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15664C">
        <w:tc>
          <w:tcPr>
            <w:tcW w:w="9250" w:type="dxa"/>
            <w:tcBorders>
              <w:top w:val="nil"/>
              <w:left w:val="nil"/>
              <w:bottom w:val="nil"/>
              <w:right w:val="nil"/>
            </w:tcBorders>
            <w:shd w:val="clear" w:color="auto" w:fill="C6D9F1"/>
          </w:tcPr>
          <w:p w:rsidR="0015664C" w:rsidRDefault="0015664C">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r>
              <w:rPr>
                <w:rFonts w:ascii="Arial" w:hAnsi="Arial" w:cs="Arial"/>
                <w:b/>
                <w:bCs/>
                <w:color w:val="000000"/>
                <w:sz w:val="24"/>
                <w:szCs w:val="24"/>
              </w:rPr>
              <w:t>MARCHES PUBLICS</w:t>
            </w:r>
          </w:p>
          <w:p w:rsidR="0015664C" w:rsidRDefault="0015664C">
            <w:pPr>
              <w:widowControl w:val="0"/>
              <w:autoSpaceDE w:val="0"/>
              <w:autoSpaceDN w:val="0"/>
              <w:adjustRightInd w:val="0"/>
              <w:spacing w:before="80" w:after="0" w:line="240" w:lineRule="auto"/>
              <w:ind w:left="108" w:right="98"/>
              <w:jc w:val="center"/>
              <w:rPr>
                <w:rFonts w:ascii="Arial" w:hAnsi="Arial" w:cs="Arial"/>
                <w:color w:val="000000"/>
                <w:sz w:val="24"/>
                <w:szCs w:val="24"/>
              </w:rPr>
            </w:pPr>
          </w:p>
          <w:p w:rsidR="0015664C" w:rsidRDefault="0015664C">
            <w:pPr>
              <w:widowControl w:val="0"/>
              <w:autoSpaceDE w:val="0"/>
              <w:autoSpaceDN w:val="0"/>
              <w:adjustRightInd w:val="0"/>
              <w:spacing w:before="80" w:after="80" w:line="240" w:lineRule="auto"/>
              <w:ind w:left="108" w:right="98"/>
              <w:jc w:val="center"/>
              <w:rPr>
                <w:rFonts w:ascii="Arial" w:hAnsi="Arial" w:cs="Arial"/>
                <w:b/>
                <w:bCs/>
                <w:color w:val="000000"/>
                <w:sz w:val="28"/>
                <w:szCs w:val="28"/>
              </w:rPr>
            </w:pPr>
            <w:r>
              <w:rPr>
                <w:rFonts w:ascii="Arial" w:hAnsi="Arial" w:cs="Arial"/>
                <w:b/>
                <w:bCs/>
                <w:color w:val="000000"/>
                <w:sz w:val="28"/>
                <w:szCs w:val="28"/>
              </w:rPr>
              <w:t>DECLARATION DU CANDIDAT INDIVIDUEL</w:t>
            </w:r>
          </w:p>
          <w:p w:rsidR="0015664C" w:rsidRDefault="0015664C">
            <w:pPr>
              <w:widowControl w:val="0"/>
              <w:autoSpaceDE w:val="0"/>
              <w:autoSpaceDN w:val="0"/>
              <w:adjustRightInd w:val="0"/>
              <w:spacing w:after="80" w:line="240" w:lineRule="auto"/>
              <w:ind w:left="108" w:right="98"/>
              <w:jc w:val="center"/>
              <w:rPr>
                <w:rFonts w:ascii="Arial" w:hAnsi="Arial" w:cs="Arial"/>
                <w:sz w:val="24"/>
                <w:szCs w:val="24"/>
              </w:rPr>
            </w:pPr>
            <w:r>
              <w:rPr>
                <w:rFonts w:ascii="Arial" w:hAnsi="Arial" w:cs="Arial"/>
                <w:b/>
                <w:bCs/>
                <w:color w:val="000000"/>
                <w:sz w:val="28"/>
                <w:szCs w:val="28"/>
              </w:rPr>
              <w:t>OU DU MEMBRE DU GROUPEMENT</w:t>
            </w:r>
          </w:p>
        </w:tc>
        <w:tc>
          <w:tcPr>
            <w:tcW w:w="1093"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DC2</w:t>
            </w:r>
          </w:p>
        </w:tc>
      </w:tr>
    </w:tbl>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Pr="00075D3E" w:rsidRDefault="0015664C">
      <w:pPr>
        <w:widowControl w:val="0"/>
        <w:autoSpaceDE w:val="0"/>
        <w:autoSpaceDN w:val="0"/>
        <w:adjustRightInd w:val="0"/>
        <w:spacing w:after="0" w:line="240" w:lineRule="auto"/>
        <w:ind w:left="111" w:right="106"/>
        <w:jc w:val="both"/>
        <w:rPr>
          <w:rFonts w:ascii="Arial" w:hAnsi="Arial" w:cs="Arial"/>
          <w:sz w:val="28"/>
          <w:szCs w:val="24"/>
        </w:rPr>
      </w:pPr>
      <w:r w:rsidRPr="00075D3E">
        <w:rPr>
          <w:rFonts w:ascii="Arial" w:hAnsi="Arial" w:cs="Arial"/>
          <w:i/>
          <w:iCs/>
          <w:color w:val="000000"/>
          <w:sz w:val="18"/>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rsidR="0015664C" w:rsidRPr="00075D3E" w:rsidRDefault="0015664C">
      <w:pPr>
        <w:widowControl w:val="0"/>
        <w:autoSpaceDE w:val="0"/>
        <w:autoSpaceDN w:val="0"/>
        <w:adjustRightInd w:val="0"/>
        <w:spacing w:after="0" w:line="240" w:lineRule="auto"/>
        <w:ind w:left="111" w:right="106"/>
        <w:jc w:val="both"/>
        <w:rPr>
          <w:rFonts w:ascii="Arial" w:hAnsi="Arial" w:cs="Arial"/>
          <w:sz w:val="28"/>
          <w:szCs w:val="24"/>
        </w:rPr>
      </w:pPr>
      <w:r w:rsidRPr="00075D3E">
        <w:rPr>
          <w:rFonts w:ascii="Arial" w:hAnsi="Arial" w:cs="Arial"/>
          <w:i/>
          <w:iCs/>
          <w:color w:val="000000"/>
          <w:sz w:val="18"/>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rsidR="0015664C" w:rsidRDefault="0015664C">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15664C" w:rsidRDefault="0015664C">
      <w:pPr>
        <w:widowControl w:val="0"/>
        <w:autoSpaceDE w:val="0"/>
        <w:autoSpaceDN w:val="0"/>
        <w:adjustRightInd w:val="0"/>
        <w:spacing w:after="0" w:line="240" w:lineRule="auto"/>
        <w:ind w:left="111" w:right="106"/>
        <w:rPr>
          <w:rFonts w:ascii="Arial" w:hAnsi="Arial" w:cs="Arial"/>
          <w:color w:val="000000"/>
          <w:sz w:val="20"/>
          <w:szCs w:val="20"/>
        </w:rPr>
      </w:pPr>
    </w:p>
    <w:p w:rsidR="0015664C" w:rsidRDefault="00075D3E">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P</w:t>
      </w:r>
      <w:r w:rsidR="0015664C">
        <w:rPr>
          <w:rFonts w:ascii="Arial" w:hAnsi="Arial" w:cs="Arial"/>
          <w:color w:val="000000"/>
          <w:sz w:val="20"/>
          <w:szCs w:val="20"/>
        </w:rPr>
        <w:t>ouvoir adjudicateur : Crous de l'académie de Versailles</w:t>
      </w:r>
    </w:p>
    <w:p w:rsidR="0015664C" w:rsidRDefault="0015664C" w:rsidP="00075D3E">
      <w:pPr>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Adresse : 145 bis, boulevard de la Reine</w:t>
      </w:r>
      <w:r w:rsidR="00075D3E">
        <w:rPr>
          <w:rFonts w:ascii="Arial" w:hAnsi="Arial" w:cs="Arial"/>
          <w:color w:val="000000"/>
          <w:sz w:val="20"/>
          <w:szCs w:val="20"/>
        </w:rPr>
        <w:t xml:space="preserve"> - 78000</w:t>
      </w:r>
      <w:r w:rsidR="00075D3E" w:rsidRPr="00075D3E">
        <w:rPr>
          <w:rFonts w:ascii="Arial" w:hAnsi="Arial" w:cs="Arial"/>
          <w:color w:val="000000"/>
          <w:sz w:val="20"/>
          <w:szCs w:val="20"/>
        </w:rPr>
        <w:t xml:space="preserve"> </w:t>
      </w:r>
      <w:r w:rsidR="00075D3E">
        <w:rPr>
          <w:rFonts w:ascii="Arial" w:hAnsi="Arial" w:cs="Arial"/>
          <w:color w:val="000000"/>
          <w:sz w:val="20"/>
          <w:szCs w:val="20"/>
        </w:rPr>
        <w:t>Versailles</w:t>
      </w:r>
    </w:p>
    <w:p w:rsidR="0015664C" w:rsidRDefault="0015664C">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Tél. : 01 39 24 52 00</w:t>
      </w:r>
    </w:p>
    <w:p w:rsidR="00FE53A5" w:rsidRPr="00FE53A5" w:rsidRDefault="0015664C" w:rsidP="00FE53A5">
      <w:pPr>
        <w:keepLines/>
        <w:widowControl w:val="0"/>
        <w:tabs>
          <w:tab w:val="left" w:pos="392"/>
        </w:tabs>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color w:val="000000"/>
          <w:sz w:val="20"/>
          <w:szCs w:val="20"/>
        </w:rPr>
        <w:t xml:space="preserve">Courriel : </w:t>
      </w:r>
      <w:hyperlink r:id="rId7" w:history="1">
        <w:r w:rsidR="00FE53A5" w:rsidRPr="00B64EC6">
          <w:rPr>
            <w:rStyle w:val="Lienhypertexte"/>
            <w:rFonts w:ascii="Arial" w:hAnsi="Arial" w:cs="Arial"/>
            <w:sz w:val="20"/>
            <w:szCs w:val="20"/>
          </w:rPr>
          <w:t>achat@crous-versailles.fr</w:t>
        </w:r>
      </w:hyperlink>
    </w:p>
    <w:p w:rsidR="0015664C" w:rsidRDefault="00075D3E">
      <w:pPr>
        <w:widowControl w:val="0"/>
        <w:autoSpaceDE w:val="0"/>
        <w:autoSpaceDN w:val="0"/>
        <w:adjustRightInd w:val="0"/>
        <w:spacing w:after="0" w:line="240" w:lineRule="auto"/>
        <w:ind w:left="111" w:right="106"/>
        <w:rPr>
          <w:rFonts w:ascii="Arial" w:hAnsi="Arial" w:cs="Arial"/>
          <w:color w:val="000000"/>
          <w:sz w:val="20"/>
          <w:szCs w:val="20"/>
        </w:rPr>
      </w:pPr>
      <w:r>
        <w:rPr>
          <w:rFonts w:ascii="Arial" w:hAnsi="Arial" w:cs="Arial"/>
          <w:color w:val="000000"/>
          <w:sz w:val="20"/>
          <w:szCs w:val="20"/>
        </w:rPr>
        <w:t>N° SIRET : 187 800 081 00486</w:t>
      </w:r>
    </w:p>
    <w:p w:rsidR="0015664C" w:rsidRDefault="0015664C" w:rsidP="00075D3E">
      <w:pPr>
        <w:widowControl w:val="0"/>
        <w:autoSpaceDE w:val="0"/>
        <w:autoSpaceDN w:val="0"/>
        <w:adjustRightInd w:val="0"/>
        <w:spacing w:after="0" w:line="240" w:lineRule="auto"/>
        <w:ind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rsidR="006F79EB" w:rsidRDefault="006F79EB" w:rsidP="006F79EB">
      <w:pPr>
        <w:widowControl w:val="0"/>
        <w:tabs>
          <w:tab w:val="left" w:pos="108"/>
        </w:tabs>
        <w:autoSpaceDE w:val="0"/>
        <w:autoSpaceDN w:val="0"/>
        <w:adjustRightInd w:val="0"/>
        <w:spacing w:after="0" w:line="240" w:lineRule="auto"/>
        <w:ind w:right="106"/>
        <w:jc w:val="both"/>
        <w:rPr>
          <w:rFonts w:ascii="Arial" w:hAnsi="Arial" w:cs="Arial"/>
          <w:sz w:val="24"/>
          <w:szCs w:val="24"/>
        </w:rPr>
      </w:pPr>
    </w:p>
    <w:p w:rsidR="006F79EB" w:rsidRPr="006F79EB" w:rsidRDefault="006F79EB" w:rsidP="006F79EB">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r w:rsidRPr="006F79EB">
        <w:rPr>
          <w:rFonts w:ascii="Arial" w:hAnsi="Arial" w:cs="Arial"/>
          <w:color w:val="000000"/>
          <w:sz w:val="20"/>
          <w:szCs w:val="20"/>
        </w:rPr>
        <w:t>Consultation n° 202600</w:t>
      </w:r>
      <w:r w:rsidR="00437D82">
        <w:rPr>
          <w:rFonts w:ascii="Arial" w:hAnsi="Arial" w:cs="Arial"/>
          <w:color w:val="000000"/>
          <w:sz w:val="20"/>
          <w:szCs w:val="20"/>
        </w:rPr>
        <w:t>1</w:t>
      </w:r>
      <w:r w:rsidRPr="006F79EB">
        <w:rPr>
          <w:rFonts w:ascii="Arial" w:hAnsi="Arial" w:cs="Arial"/>
          <w:color w:val="000000"/>
          <w:sz w:val="20"/>
          <w:szCs w:val="20"/>
        </w:rPr>
        <w:t xml:space="preserve"> </w:t>
      </w:r>
      <w:bookmarkStart w:id="0" w:name="_Hlk215129853"/>
      <w:r w:rsidRPr="006F79EB">
        <w:rPr>
          <w:rFonts w:ascii="Arial" w:hAnsi="Arial" w:cs="Arial"/>
          <w:color w:val="000000"/>
          <w:sz w:val="20"/>
          <w:szCs w:val="20"/>
        </w:rPr>
        <w:t>« Location et entretien des vêtements professionnels et linges divers du Crous de l’académie de Versailles</w:t>
      </w:r>
      <w:bookmarkEnd w:id="0"/>
      <w:r w:rsidRPr="006F79EB">
        <w:rPr>
          <w:rFonts w:ascii="Arial" w:hAnsi="Arial" w:cs="Arial"/>
          <w:color w:val="000000"/>
          <w:sz w:val="20"/>
          <w:szCs w:val="20"/>
        </w:rPr>
        <w:t> »</w:t>
      </w:r>
    </w:p>
    <w:p w:rsidR="006F79EB" w:rsidRDefault="006F79EB">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p w:rsidR="0015664C" w:rsidRDefault="0015664C">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La candidature est présentée :</w:t>
      </w:r>
    </w:p>
    <w:p w:rsidR="0015664C" w:rsidRDefault="0015664C">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15664C" w:rsidTr="00437D82">
        <w:tc>
          <w:tcPr>
            <w:tcW w:w="273" w:type="dxa"/>
            <w:tcBorders>
              <w:top w:val="single" w:sz="4" w:space="0" w:color="000000"/>
              <w:left w:val="single" w:sz="4" w:space="0" w:color="000000"/>
              <w:bottom w:val="single" w:sz="4" w:space="0" w:color="000000"/>
              <w:right w:val="single" w:sz="4" w:space="0" w:color="000000"/>
            </w:tcBorders>
            <w:shd w:val="clear" w:color="auto" w:fill="E7E6E6" w:themeFill="background2"/>
          </w:tcPr>
          <w:p w:rsidR="0015664C" w:rsidRDefault="0015664C">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15664C" w:rsidRDefault="0015664C" w:rsidP="00437D82">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15664C" w:rsidTr="00075D3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vMerge w:val="restart"/>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w:t>
            </w:r>
            <w:r w:rsidR="00BD4AE9">
              <w:rPr>
                <w:rFonts w:ascii="Arial" w:hAnsi="Arial" w:cs="Arial"/>
                <w:color w:val="000000"/>
                <w:sz w:val="20"/>
                <w:szCs w:val="20"/>
              </w:rPr>
              <w:t>1 et 2</w:t>
            </w:r>
            <w:bookmarkStart w:id="1" w:name="_GoBack"/>
            <w:bookmarkEnd w:id="1"/>
            <w:r>
              <w:rPr>
                <w:rFonts w:ascii="Arial" w:hAnsi="Arial" w:cs="Arial"/>
                <w:color w:val="000000"/>
                <w:sz w:val="20"/>
                <w:szCs w:val="20"/>
              </w:rPr>
              <w:t xml:space="preserve">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15664C" w:rsidTr="00075D3E">
        <w:tc>
          <w:tcPr>
            <w:tcW w:w="273" w:type="dxa"/>
            <w:tcBorders>
              <w:top w:val="single" w:sz="4" w:space="0" w:color="000000"/>
              <w:left w:val="nil"/>
              <w:bottom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p>
        </w:tc>
        <w:tc>
          <w:tcPr>
            <w:tcW w:w="294" w:type="dxa"/>
            <w:vMerge/>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9072" w:type="dxa"/>
            <w:vMerge/>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r>
      <w:tr w:rsidR="0015664C">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tous les lots de la procédure de passation du marché public.</w:t>
            </w:r>
          </w:p>
        </w:tc>
      </w:tr>
    </w:tbl>
    <w:p w:rsidR="0015664C" w:rsidRDefault="0015664C" w:rsidP="00075D3E">
      <w:pPr>
        <w:widowControl w:val="0"/>
        <w:autoSpaceDE w:val="0"/>
        <w:autoSpaceDN w:val="0"/>
        <w:adjustRightInd w:val="0"/>
        <w:spacing w:after="0" w:line="240" w:lineRule="auto"/>
        <w:ind w:right="106"/>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Identification du candidat individuel ou du membre du groupement.</w:t>
            </w:r>
          </w:p>
        </w:tc>
      </w:tr>
    </w:tbl>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C1 - Cas général :</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8"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w:t>
      </w:r>
      <w:r w:rsidR="001F098B">
        <w:rPr>
          <w:rFonts w:ascii="Arial" w:hAnsi="Arial" w:cs="Arial"/>
          <w:color w:val="000000"/>
          <w:sz w:val="18"/>
          <w:szCs w:val="18"/>
        </w:rPr>
        <w:t>d</w:t>
      </w:r>
      <w:r>
        <w:rPr>
          <w:rFonts w:ascii="Arial" w:hAnsi="Arial" w:cs="Arial"/>
          <w:color w:val="000000"/>
          <w:sz w:val="18"/>
          <w:szCs w:val="18"/>
        </w:rPr>
        <w:t>u siège social (si elle est différente de l’adresse postale) :</w:t>
      </w: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rsidP="00437D82">
      <w:pPr>
        <w:widowControl w:val="0"/>
        <w:tabs>
          <w:tab w:val="left" w:pos="816"/>
          <w:tab w:val="center" w:pos="5212"/>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r w:rsidR="00437D82">
        <w:rPr>
          <w:rFonts w:ascii="Arial" w:hAnsi="Arial" w:cs="Arial"/>
          <w:color w:val="000000"/>
          <w:sz w:val="18"/>
          <w:szCs w:val="18"/>
        </w:rPr>
        <w:tab/>
      </w:r>
    </w:p>
    <w:p w:rsidR="0015664C" w:rsidRDefault="00210282">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sidRPr="00437D82">
        <w:rPr>
          <w:rFonts w:ascii="Wingdings" w:hAnsi="Wingdings" w:cs="Wingdings"/>
        </w:rPr>
        <w:br w:type="page"/>
      </w:r>
      <w:r w:rsidR="0015664C">
        <w:rPr>
          <w:rFonts w:ascii="Wingdings" w:hAnsi="Wingdings" w:cs="Wingdings"/>
          <w:color w:val="808080"/>
        </w:rPr>
        <w:lastRenderedPageBreak/>
        <w:t></w:t>
      </w:r>
      <w:r w:rsidR="0015664C">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r>
        <w:rPr>
          <w:rFonts w:ascii="Times New Roman" w:hAnsi="Times New Roman"/>
          <w:i/>
          <w:iCs/>
          <w:color w:val="000000"/>
          <w:sz w:val="20"/>
          <w:szCs w:val="20"/>
        </w:rPr>
        <w:t xml:space="preserve">- </w:t>
      </w:r>
      <w:r>
        <w:rPr>
          <w:rFonts w:ascii="Arial" w:hAnsi="Arial" w:cs="Arial"/>
          <w:color w:val="000000"/>
          <w:sz w:val="20"/>
          <w:szCs w:val="20"/>
        </w:rPr>
        <w:t>Forme juridique du candidat individuel ou du membre du groupement (entreprise individuelle, SA, SARL, EURL, association, établissement public, etc.) :</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075D3E" w:rsidRDefault="00075D3E">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xml:space="preserve">- Le candidat est-il une micro, une petite ou une moyenne entreprise au sens de la recommandation de la Commission du 6 mai 2003 concernant la définition </w:t>
      </w:r>
      <w:proofErr w:type="gramStart"/>
      <w:r>
        <w:rPr>
          <w:rFonts w:ascii="Arial" w:hAnsi="Arial" w:cs="Arial"/>
          <w:color w:val="000000"/>
          <w:sz w:val="20"/>
          <w:szCs w:val="20"/>
        </w:rPr>
        <w:t>des micro</w:t>
      </w:r>
      <w:proofErr w:type="gramEnd"/>
      <w:r>
        <w:rPr>
          <w:rFonts w:ascii="Arial" w:hAnsi="Arial" w:cs="Arial"/>
          <w:color w:val="000000"/>
          <w:sz w:val="20"/>
          <w:szCs w:val="20"/>
        </w:rPr>
        <w:t>, petites et moyennes entreprises ou un artisan au sens au sens de l'article 19 de la loi du 5 juillet 1996 n° 96-603 modifiée relative au développement et à la promotion du commerce et de l’artisanat (Art. R. 2151-13 et R. 2351-12 du code de la commande publique) ?</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15664C">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15664C">
        <w:tc>
          <w:tcPr>
            <w:tcW w:w="9639" w:type="dxa"/>
            <w:gridSpan w:val="3"/>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p>
        </w:tc>
      </w:tr>
      <w:tr w:rsidR="0015664C">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15664C" w:rsidRDefault="0015664C">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rsidP="00075D3E">
      <w:pPr>
        <w:widowControl w:val="0"/>
        <w:autoSpaceDE w:val="0"/>
        <w:autoSpaceDN w:val="0"/>
        <w:adjustRightInd w:val="0"/>
        <w:spacing w:after="0" w:line="240" w:lineRule="auto"/>
        <w:ind w:right="10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C2 - Cas particuliers :</w:t>
      </w:r>
    </w:p>
    <w:p w:rsidR="0015664C" w:rsidRDefault="0015664C">
      <w:pPr>
        <w:widowControl w:val="0"/>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rsidR="0015664C" w:rsidRDefault="0015664C">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15664C">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Pr="00075D3E" w:rsidRDefault="00075D3E" w:rsidP="00075D3E">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Statut du candidat individuel ou du membre du groupement</w:t>
            </w:r>
          </w:p>
        </w:tc>
      </w:tr>
      <w:tr w:rsidR="0015664C">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5664C" w:rsidRDefault="0015664C">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Entreprise adaptée</w:t>
            </w:r>
          </w:p>
          <w:p w:rsidR="0015664C" w:rsidRDefault="0015664C">
            <w:pPr>
              <w:widowControl w:val="0"/>
              <w:autoSpaceDE w:val="0"/>
              <w:autoSpaceDN w:val="0"/>
              <w:adjustRightInd w:val="0"/>
              <w:spacing w:after="0" w:line="240" w:lineRule="auto"/>
              <w:ind w:left="142" w:right="91"/>
              <w:rPr>
                <w:rFonts w:ascii="Arial" w:hAnsi="Arial" w:cs="Arial"/>
                <w:sz w:val="24"/>
                <w:szCs w:val="24"/>
              </w:rPr>
            </w:pPr>
            <w:r>
              <w:rPr>
                <w:rFonts w:ascii="Arial" w:hAnsi="Arial" w:cs="Arial"/>
                <w:color w:val="000000"/>
                <w:sz w:val="16"/>
                <w:szCs w:val="16"/>
              </w:rPr>
              <w:t>(art</w:t>
            </w:r>
            <w:hyperlink r:id="rId9" w:tgtFrame="_blank" w:history="1">
              <w:r>
                <w:rPr>
                  <w:rFonts w:ascii="Arial" w:hAnsi="Arial" w:cs="Arial"/>
                  <w:color w:val="0000FF"/>
                  <w:sz w:val="16"/>
                  <w:szCs w:val="16"/>
                  <w:u w:val="single"/>
                </w:rPr>
                <w:t>. L. 5213-13</w:t>
              </w:r>
            </w:hyperlink>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sz w:val="24"/>
                <w:szCs w:val="24"/>
              </w:rPr>
            </w:pPr>
          </w:p>
        </w:tc>
      </w:tr>
      <w:tr w:rsidR="0015664C">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rsidR="0015664C" w:rsidRDefault="0015664C">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rPr>
                <w:rFonts w:ascii="Arial" w:hAnsi="Arial" w:cs="Arial"/>
                <w:sz w:val="24"/>
                <w:szCs w:val="24"/>
              </w:rPr>
            </w:pPr>
          </w:p>
        </w:tc>
      </w:tr>
      <w:tr w:rsidR="0015664C">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tabs>
                <w:tab w:val="left" w:pos="534"/>
              </w:tabs>
              <w:autoSpaceDE w:val="0"/>
              <w:autoSpaceDN w:val="0"/>
              <w:adjustRightInd w:val="0"/>
              <w:spacing w:after="0" w:line="240" w:lineRule="auto"/>
              <w:ind w:left="971" w:right="97"/>
              <w:rPr>
                <w:rFonts w:ascii="Arial" w:hAnsi="Arial" w:cs="Arial"/>
                <w:sz w:val="24"/>
                <w:szCs w:val="24"/>
              </w:rPr>
            </w:pPr>
            <w:r>
              <w:rPr>
                <w:rFonts w:ascii="Arial" w:hAnsi="Arial"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5664C" w:rsidRDefault="0015664C">
            <w:pPr>
              <w:widowControl w:val="0"/>
              <w:tabs>
                <w:tab w:val="left" w:pos="534"/>
              </w:tabs>
              <w:autoSpaceDE w:val="0"/>
              <w:autoSpaceDN w:val="0"/>
              <w:adjustRightInd w:val="0"/>
              <w:spacing w:after="0" w:line="240" w:lineRule="auto"/>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10" w:tgtFrame="_blank" w:history="1">
              <w:r>
                <w:rPr>
                  <w:rFonts w:ascii="Arial" w:hAnsi="Arial" w:cs="Arial"/>
                  <w:color w:val="0000FF"/>
                  <w:sz w:val="16"/>
                  <w:szCs w:val="16"/>
                  <w:u w:val="single"/>
                </w:rPr>
                <w:t>L. 344-2 et s</w:t>
              </w:r>
            </w:hyperlink>
            <w:r>
              <w:rPr>
                <w:rFonts w:ascii="Arial" w:hAnsi="Arial" w:cs="Arial"/>
                <w:color w:val="000000"/>
                <w:sz w:val="16"/>
                <w:szCs w:val="16"/>
              </w:rPr>
              <w:t xml:space="preserve">. </w:t>
            </w:r>
            <w:proofErr w:type="gramStart"/>
            <w:r>
              <w:rPr>
                <w:rFonts w:ascii="Arial" w:hAnsi="Arial" w:cs="Arial"/>
                <w:color w:val="000000"/>
                <w:sz w:val="16"/>
                <w:szCs w:val="16"/>
              </w:rPr>
              <w:t>du</w:t>
            </w:r>
            <w:proofErr w:type="gramEnd"/>
            <w:r>
              <w:rPr>
                <w:rFonts w:ascii="Arial" w:hAnsi="Arial" w:cs="Arial"/>
                <w:color w:val="000000"/>
                <w:sz w:val="16"/>
                <w:szCs w:val="16"/>
              </w:rPr>
              <w:t xml:space="preserve"> code de l’action sociale et des familles</w:t>
            </w:r>
            <w:r>
              <w:rPr>
                <w:rFonts w:ascii="Arial" w:hAnsi="Arial"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Indiquer ci-dessous la date de publication au recueil des actes administratifs de l’arrêté préfectoral portant autorisation de création :</w:t>
            </w:r>
          </w:p>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p>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sz w:val="24"/>
                <w:szCs w:val="24"/>
              </w:rPr>
            </w:pPr>
          </w:p>
        </w:tc>
      </w:tr>
      <w:tr w:rsidR="0015664C">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15664C" w:rsidRDefault="0015664C">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rPr>
                <w:rFonts w:ascii="Arial" w:hAnsi="Arial" w:cs="Arial"/>
                <w:sz w:val="24"/>
                <w:szCs w:val="24"/>
              </w:rPr>
            </w:pPr>
          </w:p>
        </w:tc>
      </w:tr>
      <w:tr w:rsidR="0015664C">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5664C" w:rsidRDefault="0015664C">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11" w:tgtFrame="_blank" w:history="1">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sz w:val="24"/>
                <w:szCs w:val="24"/>
              </w:rPr>
            </w:pPr>
          </w:p>
        </w:tc>
      </w:tr>
      <w:tr w:rsidR="0015664C">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15664C" w:rsidRDefault="0015664C">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rPr>
                <w:rFonts w:ascii="Arial" w:hAnsi="Arial" w:cs="Arial"/>
                <w:sz w:val="24"/>
                <w:szCs w:val="24"/>
              </w:rPr>
            </w:pPr>
          </w:p>
        </w:tc>
      </w:tr>
      <w:tr w:rsidR="0015664C">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5664C" w:rsidRDefault="0015664C">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2" w:tgtFrame="_blank" w:history="1">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color w:val="000000"/>
                <w:sz w:val="16"/>
                <w:szCs w:val="16"/>
              </w:rPr>
            </w:pP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15664C" w:rsidRDefault="0015664C">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15664C" w:rsidRDefault="0015664C">
            <w:pPr>
              <w:widowControl w:val="0"/>
              <w:autoSpaceDE w:val="0"/>
              <w:autoSpaceDN w:val="0"/>
              <w:adjustRightInd w:val="0"/>
              <w:spacing w:after="0" w:line="240" w:lineRule="auto"/>
              <w:ind w:left="295" w:right="261"/>
              <w:jc w:val="both"/>
              <w:rPr>
                <w:rFonts w:ascii="Arial" w:hAnsi="Arial" w:cs="Arial"/>
                <w:sz w:val="24"/>
                <w:szCs w:val="24"/>
              </w:rPr>
            </w:pPr>
          </w:p>
        </w:tc>
      </w:tr>
      <w:tr w:rsidR="0015664C">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D9D9D9"/>
              <w:right w:val="nil"/>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15664C" w:rsidRDefault="0015664C">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15664C" w:rsidRDefault="0015664C">
            <w:pPr>
              <w:widowControl w:val="0"/>
              <w:autoSpaceDE w:val="0"/>
              <w:autoSpaceDN w:val="0"/>
              <w:adjustRightInd w:val="0"/>
              <w:spacing w:after="0" w:line="240" w:lineRule="auto"/>
              <w:rPr>
                <w:rFonts w:ascii="Arial" w:hAnsi="Arial" w:cs="Arial"/>
                <w:sz w:val="24"/>
                <w:szCs w:val="24"/>
              </w:rPr>
            </w:pPr>
          </w:p>
        </w:tc>
      </w:tr>
    </w:tbl>
    <w:p w:rsidR="00075D3E" w:rsidRDefault="00075D3E">
      <w:pPr>
        <w:widowControl w:val="0"/>
        <w:autoSpaceDE w:val="0"/>
        <w:autoSpaceDN w:val="0"/>
        <w:adjustRightInd w:val="0"/>
        <w:spacing w:after="0" w:line="240" w:lineRule="auto"/>
        <w:ind w:left="111" w:right="106"/>
        <w:jc w:val="both"/>
        <w:rPr>
          <w:rFonts w:ascii="Arial" w:hAnsi="Arial" w:cs="Arial"/>
          <w:b/>
          <w:bCs/>
          <w:color w:val="000000"/>
        </w:rPr>
      </w:pPr>
    </w:p>
    <w:p w:rsidR="0015664C" w:rsidRDefault="00075D3E">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br w:type="page"/>
      </w:r>
      <w:r w:rsidR="0015664C">
        <w:rPr>
          <w:rFonts w:ascii="Arial" w:hAnsi="Arial" w:cs="Arial"/>
          <w:b/>
          <w:bCs/>
          <w:color w:val="000000"/>
        </w:rPr>
        <w:lastRenderedPageBreak/>
        <w:t>C3 - Cas spécifiques relatifs aux conditions de participations</w:t>
      </w:r>
    </w:p>
    <w:p w:rsidR="0015664C" w:rsidRDefault="0015664C">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6"/>
          <w:szCs w:val="16"/>
        </w:rPr>
      </w:pP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Indication du nom de la liste officielle :</w:t>
      </w: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Références sur lesquelles l’inscription ou la certification est basée et, le cas échéant, la classification sur la liste :</w:t>
      </w: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rsidR="0015664C" w:rsidRDefault="0015664C">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tabs>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Adresse internet :</w:t>
      </w:r>
    </w:p>
    <w:p w:rsidR="0015664C" w:rsidRDefault="0015664C">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Renseignements nécessaires pour y accéder :</w:t>
      </w: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15664C">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Le candidat déclare sur l’honneur satisfaire à l’ensemble des conditions de participation requises par l’acheteur.</w:t>
            </w:r>
          </w:p>
        </w:tc>
      </w:tr>
      <w:tr w:rsidR="0015664C">
        <w:tc>
          <w:tcPr>
            <w:tcW w:w="567" w:type="dxa"/>
            <w:gridSpan w:val="2"/>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2"/>
              <w:rPr>
                <w:rFonts w:ascii="Arial" w:hAnsi="Arial" w:cs="Arial"/>
                <w:sz w:val="24"/>
                <w:szCs w:val="24"/>
              </w:rPr>
            </w:pPr>
            <w:r>
              <w:rPr>
                <w:rFonts w:ascii="Arial" w:hAnsi="Arial" w:cs="Arial"/>
                <w:i/>
                <w:iCs/>
                <w:color w:val="000000"/>
                <w:sz w:val="16"/>
                <w:szCs w:val="16"/>
              </w:rPr>
              <w:t>(Dans ce cas, il est inutile de remplir les rubriques suivantes du présent formulaire ; le remplissage du formulaire est terminé.)</w:t>
            </w:r>
          </w:p>
        </w:tc>
      </w:tr>
    </w:tbl>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Renseignements relatifs à l’aptitude à exercer l’activité professionnelle concernée par le contrat</w:t>
            </w:r>
          </w:p>
        </w:tc>
      </w:tr>
    </w:tbl>
    <w:p w:rsidR="0015664C" w:rsidRDefault="0015664C">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de l’aptitude à exercer l’activité professionnelle.</w:t>
      </w: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18"/>
          <w:szCs w:val="18"/>
        </w:rPr>
        <w:t>(En cas de MDS, les documents de preuve sont à fournir avec la candidature sauf cas particulier de la rubrique E3.)</w:t>
      </w:r>
    </w:p>
    <w:p w:rsidR="0015664C" w:rsidRDefault="0015664C">
      <w:pPr>
        <w:widowControl w:val="0"/>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E1 - Renseignements sur l’inscription sur un registre professionnel :</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autoSpaceDE w:val="0"/>
        <w:autoSpaceDN w:val="0"/>
        <w:adjustRightInd w:val="0"/>
        <w:spacing w:after="0" w:line="240" w:lineRule="auto"/>
        <w:ind w:left="111" w:right="106"/>
        <w:rPr>
          <w:rFonts w:ascii="Arial" w:hAnsi="Arial" w:cs="Arial"/>
          <w:color w:val="000000"/>
          <w:sz w:val="18"/>
          <w:szCs w:val="18"/>
        </w:rPr>
      </w:pPr>
    </w:p>
    <w:p w:rsidR="0015664C" w:rsidRDefault="0015664C">
      <w:pPr>
        <w:widowControl w:val="0"/>
        <w:autoSpaceDE w:val="0"/>
        <w:autoSpaceDN w:val="0"/>
        <w:adjustRightInd w:val="0"/>
        <w:spacing w:after="0" w:line="240" w:lineRule="auto"/>
        <w:ind w:left="111" w:right="106"/>
        <w:rPr>
          <w:rFonts w:ascii="Arial" w:hAnsi="Arial" w:cs="Arial"/>
          <w:color w:val="000000"/>
          <w:sz w:val="18"/>
          <w:szCs w:val="18"/>
        </w:rPr>
      </w:pPr>
    </w:p>
    <w:p w:rsidR="0015664C" w:rsidRDefault="0015664C">
      <w:pPr>
        <w:widowControl w:val="0"/>
        <w:autoSpaceDE w:val="0"/>
        <w:autoSpaceDN w:val="0"/>
        <w:adjustRightInd w:val="0"/>
        <w:spacing w:after="0" w:line="240" w:lineRule="auto"/>
        <w:ind w:left="111" w:right="106"/>
        <w:rPr>
          <w:rFonts w:ascii="Arial" w:hAnsi="Arial" w:cs="Arial"/>
          <w:color w:val="000000"/>
          <w:sz w:val="18"/>
          <w:szCs w:val="18"/>
        </w:rPr>
      </w:pPr>
    </w:p>
    <w:p w:rsidR="0015664C" w:rsidRDefault="0015664C">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3" w:tgtFrame="_blank" w:history="1">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rsidR="0015664C" w:rsidRDefault="0015664C">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Adresse internet :</w:t>
      </w:r>
    </w:p>
    <w:p w:rsidR="0015664C" w:rsidRDefault="0015664C">
      <w:pPr>
        <w:widowControl w:val="0"/>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Renseignements nécessaires pour y accéder :</w:t>
      </w:r>
    </w:p>
    <w:p w:rsidR="0015664C" w:rsidRDefault="0015664C">
      <w:pPr>
        <w:widowControl w:val="0"/>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autoSpaceDE w:val="0"/>
        <w:autoSpaceDN w:val="0"/>
        <w:adjustRightInd w:val="0"/>
        <w:spacing w:after="0" w:line="240" w:lineRule="auto"/>
        <w:ind w:left="395" w:right="106"/>
        <w:jc w:val="both"/>
        <w:rPr>
          <w:rFonts w:ascii="Arial" w:hAnsi="Arial" w:cs="Arial"/>
          <w:color w:val="000000"/>
          <w:sz w:val="16"/>
          <w:szCs w:val="16"/>
        </w:rPr>
      </w:pPr>
    </w:p>
    <w:p w:rsidR="0015664C" w:rsidRDefault="0015664C">
      <w:pPr>
        <w:widowControl w:val="0"/>
        <w:autoSpaceDE w:val="0"/>
        <w:autoSpaceDN w:val="0"/>
        <w:adjustRightInd w:val="0"/>
        <w:spacing w:after="0" w:line="240" w:lineRule="auto"/>
        <w:ind w:left="395" w:right="106"/>
        <w:jc w:val="both"/>
        <w:rPr>
          <w:rFonts w:ascii="Arial" w:hAnsi="Arial" w:cs="Arial"/>
          <w:color w:val="000000"/>
          <w:sz w:val="16"/>
          <w:szCs w:val="16"/>
        </w:rPr>
      </w:pPr>
    </w:p>
    <w:p w:rsidR="0015664C" w:rsidRDefault="004A27F3">
      <w:pPr>
        <w:widowControl w:val="0"/>
        <w:autoSpaceDE w:val="0"/>
        <w:autoSpaceDN w:val="0"/>
        <w:adjustRightInd w:val="0"/>
        <w:spacing w:after="0" w:line="240" w:lineRule="auto"/>
        <w:ind w:left="395" w:right="106"/>
        <w:jc w:val="both"/>
        <w:rPr>
          <w:rFonts w:ascii="Arial" w:hAnsi="Arial" w:cs="Arial"/>
          <w:color w:val="000000"/>
          <w:sz w:val="16"/>
          <w:szCs w:val="16"/>
        </w:rPr>
      </w:pPr>
      <w:r>
        <w:rPr>
          <w:rFonts w:ascii="Arial" w:hAnsi="Arial" w:cs="Arial"/>
          <w:color w:val="000000"/>
          <w:sz w:val="16"/>
          <w:szCs w:val="16"/>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F - Renseignements relatifs à la capacité économique et financière du candidat individuel ou du membre du groupement.</w:t>
            </w:r>
          </w:p>
        </w:tc>
      </w:tr>
    </w:tbl>
    <w:p w:rsidR="0015664C" w:rsidRDefault="0015664C">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capacité économique et financière.</w:t>
      </w:r>
    </w:p>
    <w:p w:rsidR="0015664C" w:rsidRDefault="0015664C">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F4.)</w:t>
      </w:r>
    </w:p>
    <w:p w:rsidR="0015664C" w:rsidRDefault="0015664C">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108"/>
          <w:tab w:val="left" w:pos="2268"/>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F1 - Chiffre d’affaires hors taxes des trois derniers exercices disponibles :</w:t>
      </w:r>
    </w:p>
    <w:p w:rsidR="0015664C" w:rsidRDefault="0015664C">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15664C">
        <w:tc>
          <w:tcPr>
            <w:tcW w:w="2566" w:type="dxa"/>
            <w:tcBorders>
              <w:top w:val="single" w:sz="8" w:space="0" w:color="000000"/>
              <w:left w:val="single" w:sz="8" w:space="0" w:color="000000"/>
              <w:bottom w:val="nil"/>
              <w:right w:val="nil"/>
            </w:tcBorders>
            <w:shd w:val="clear" w:color="auto" w:fill="FFFFFF"/>
          </w:tcPr>
          <w:p w:rsidR="0015664C" w:rsidRDefault="0015664C">
            <w:pPr>
              <w:widowControl w:val="0"/>
              <w:tabs>
                <w:tab w:val="left" w:pos="972"/>
              </w:tabs>
              <w:autoSpaceDE w:val="0"/>
              <w:autoSpaceDN w:val="0"/>
              <w:adjustRightInd w:val="0"/>
              <w:spacing w:after="0" w:line="240" w:lineRule="auto"/>
              <w:ind w:left="111" w:right="106"/>
              <w:rPr>
                <w:rFonts w:ascii="Arial" w:hAnsi="Arial"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before="60" w:after="0" w:line="240" w:lineRule="auto"/>
              <w:ind w:left="77" w:right="6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15664C" w:rsidRDefault="0015664C">
            <w:pPr>
              <w:widowControl w:val="0"/>
              <w:tabs>
                <w:tab w:val="left" w:pos="972"/>
              </w:tabs>
              <w:autoSpaceDE w:val="0"/>
              <w:autoSpaceDN w:val="0"/>
              <w:adjustRightInd w:val="0"/>
              <w:spacing w:after="60" w:line="240" w:lineRule="auto"/>
              <w:ind w:left="77" w:right="60"/>
              <w:rPr>
                <w:rFonts w:ascii="Arial" w:hAnsi="Arial" w:cs="Arial"/>
                <w:sz w:val="24"/>
                <w:szCs w:val="24"/>
              </w:rPr>
            </w:pPr>
            <w:r>
              <w:rPr>
                <w:rFonts w:ascii="Arial" w:hAnsi="Arial" w:cs="Arial"/>
                <w:color w:val="000000"/>
                <w:sz w:val="20"/>
                <w:szCs w:val="20"/>
              </w:rPr>
              <w:tab/>
            </w:r>
            <w:proofErr w:type="gramStart"/>
            <w:r>
              <w:rPr>
                <w:rFonts w:ascii="Arial" w:hAnsi="Arial" w:cs="Arial"/>
                <w:color w:val="000000"/>
                <w:sz w:val="20"/>
                <w:szCs w:val="20"/>
              </w:rPr>
              <w:t>au</w:t>
            </w:r>
            <w:proofErr w:type="gramEnd"/>
            <w:r>
              <w:rPr>
                <w:rFonts w:ascii="Arial" w:hAnsi="Arial" w:cs="Arial"/>
                <w:color w:val="000000"/>
                <w:sz w:val="20"/>
                <w:szCs w:val="20"/>
              </w:rPr>
              <w:t xml:space="preserve"> ..................</w:t>
            </w:r>
          </w:p>
        </w:tc>
        <w:tc>
          <w:tcPr>
            <w:tcW w:w="2565" w:type="dxa"/>
            <w:tcBorders>
              <w:top w:val="single" w:sz="8" w:space="0" w:color="000000"/>
              <w:left w:val="single" w:sz="4"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before="60" w:after="0" w:line="240" w:lineRule="auto"/>
              <w:ind w:left="82" w:right="55"/>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15664C" w:rsidRDefault="0015664C">
            <w:pPr>
              <w:widowControl w:val="0"/>
              <w:tabs>
                <w:tab w:val="left" w:pos="972"/>
              </w:tabs>
              <w:autoSpaceDE w:val="0"/>
              <w:autoSpaceDN w:val="0"/>
              <w:adjustRightInd w:val="0"/>
              <w:spacing w:after="60" w:line="240" w:lineRule="auto"/>
              <w:ind w:left="82" w:right="55"/>
              <w:rPr>
                <w:rFonts w:ascii="Arial" w:hAnsi="Arial" w:cs="Arial"/>
                <w:sz w:val="24"/>
                <w:szCs w:val="24"/>
              </w:rPr>
            </w:pPr>
            <w:r>
              <w:rPr>
                <w:rFonts w:ascii="Arial" w:hAnsi="Arial" w:cs="Arial"/>
                <w:color w:val="000000"/>
                <w:sz w:val="20"/>
                <w:szCs w:val="20"/>
              </w:rPr>
              <w:tab/>
            </w:r>
            <w:proofErr w:type="gramStart"/>
            <w:r>
              <w:rPr>
                <w:rFonts w:ascii="Arial" w:hAnsi="Arial" w:cs="Arial"/>
                <w:color w:val="000000"/>
                <w:sz w:val="20"/>
                <w:szCs w:val="20"/>
              </w:rPr>
              <w:t>au</w:t>
            </w:r>
            <w:proofErr w:type="gramEnd"/>
            <w:r>
              <w:rPr>
                <w:rFonts w:ascii="Arial" w:hAnsi="Arial" w:cs="Arial"/>
                <w:color w:val="000000"/>
                <w:sz w:val="20"/>
                <w:szCs w:val="20"/>
              </w:rPr>
              <w:t xml:space="preserve">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rsidR="0015664C" w:rsidRDefault="0015664C">
            <w:pPr>
              <w:widowControl w:val="0"/>
              <w:tabs>
                <w:tab w:val="left" w:pos="972"/>
              </w:tabs>
              <w:autoSpaceDE w:val="0"/>
              <w:autoSpaceDN w:val="0"/>
              <w:adjustRightInd w:val="0"/>
              <w:spacing w:before="60" w:after="0" w:line="240" w:lineRule="auto"/>
              <w:ind w:left="87" w:right="5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15664C" w:rsidRDefault="0015664C">
            <w:pPr>
              <w:widowControl w:val="0"/>
              <w:tabs>
                <w:tab w:val="left" w:pos="972"/>
              </w:tabs>
              <w:autoSpaceDE w:val="0"/>
              <w:autoSpaceDN w:val="0"/>
              <w:adjustRightInd w:val="0"/>
              <w:spacing w:after="60" w:line="240" w:lineRule="auto"/>
              <w:ind w:left="87" w:right="50"/>
              <w:rPr>
                <w:rFonts w:ascii="Arial" w:hAnsi="Arial" w:cs="Arial"/>
                <w:sz w:val="24"/>
                <w:szCs w:val="24"/>
              </w:rPr>
            </w:pPr>
            <w:r>
              <w:rPr>
                <w:rFonts w:ascii="Arial" w:hAnsi="Arial" w:cs="Arial"/>
                <w:color w:val="000000"/>
                <w:sz w:val="20"/>
                <w:szCs w:val="20"/>
              </w:rPr>
              <w:tab/>
            </w:r>
            <w:proofErr w:type="gramStart"/>
            <w:r>
              <w:rPr>
                <w:rFonts w:ascii="Arial" w:hAnsi="Arial" w:cs="Arial"/>
                <w:color w:val="000000"/>
                <w:sz w:val="20"/>
                <w:szCs w:val="20"/>
              </w:rPr>
              <w:t>au</w:t>
            </w:r>
            <w:proofErr w:type="gramEnd"/>
            <w:r>
              <w:rPr>
                <w:rFonts w:ascii="Arial" w:hAnsi="Arial" w:cs="Arial"/>
                <w:color w:val="000000"/>
                <w:sz w:val="20"/>
                <w:szCs w:val="20"/>
              </w:rPr>
              <w:t xml:space="preserve"> ..................</w:t>
            </w:r>
          </w:p>
        </w:tc>
      </w:tr>
      <w:tr w:rsidR="0015664C">
        <w:tc>
          <w:tcPr>
            <w:tcW w:w="2566" w:type="dxa"/>
            <w:tcBorders>
              <w:top w:val="nil"/>
              <w:left w:val="single" w:sz="8"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15664C" w:rsidRDefault="0015664C">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15664C" w:rsidRDefault="0015664C">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15664C" w:rsidRDefault="0015664C">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rsidR="0015664C" w:rsidRDefault="0015664C">
            <w:pPr>
              <w:widowControl w:val="0"/>
              <w:tabs>
                <w:tab w:val="left" w:pos="972"/>
              </w:tabs>
              <w:autoSpaceDE w:val="0"/>
              <w:autoSpaceDN w:val="0"/>
              <w:adjustRightInd w:val="0"/>
              <w:spacing w:after="120" w:line="240" w:lineRule="auto"/>
              <w:ind w:left="77" w:right="60"/>
              <w:rPr>
                <w:rFonts w:ascii="Arial" w:hAnsi="Arial" w:cs="Arial"/>
                <w:sz w:val="24"/>
                <w:szCs w:val="24"/>
              </w:rPr>
            </w:pPr>
          </w:p>
        </w:tc>
      </w:tr>
      <w:tr w:rsidR="0015664C">
        <w:tc>
          <w:tcPr>
            <w:tcW w:w="2566" w:type="dxa"/>
            <w:tcBorders>
              <w:top w:val="nil"/>
              <w:left w:val="single" w:sz="8"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15664C" w:rsidRDefault="0015664C">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r>
              <w:rPr>
                <w:rFonts w:ascii="Arial" w:hAnsi="Arial" w:cs="Arial"/>
                <w:color w:val="000000"/>
                <w:sz w:val="16"/>
                <w:szCs w:val="16"/>
              </w:rPr>
              <w:t>%</w:t>
            </w:r>
          </w:p>
          <w:p w:rsidR="0015664C" w:rsidRDefault="0015664C">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p>
          <w:p w:rsidR="0015664C" w:rsidRDefault="0015664C">
            <w:pPr>
              <w:widowControl w:val="0"/>
              <w:tabs>
                <w:tab w:val="left" w:pos="972"/>
              </w:tabs>
              <w:autoSpaceDE w:val="0"/>
              <w:autoSpaceDN w:val="0"/>
              <w:adjustRightInd w:val="0"/>
              <w:spacing w:after="120" w:line="240" w:lineRule="auto"/>
              <w:ind w:left="77" w:right="60"/>
              <w:jc w:val="right"/>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15664C" w:rsidRDefault="0015664C">
            <w:pPr>
              <w:widowControl w:val="0"/>
              <w:tabs>
                <w:tab w:val="left" w:pos="972"/>
              </w:tabs>
              <w:autoSpaceDE w:val="0"/>
              <w:autoSpaceDN w:val="0"/>
              <w:adjustRightInd w:val="0"/>
              <w:spacing w:before="120" w:after="120" w:line="240" w:lineRule="auto"/>
              <w:ind w:left="82" w:right="55"/>
              <w:jc w:val="right"/>
              <w:rPr>
                <w:rFonts w:ascii="Arial" w:hAnsi="Arial" w:cs="Arial"/>
                <w:color w:val="000000"/>
                <w:sz w:val="16"/>
                <w:szCs w:val="16"/>
              </w:rPr>
            </w:pPr>
          </w:p>
          <w:p w:rsidR="0015664C" w:rsidRDefault="0015664C">
            <w:pPr>
              <w:widowControl w:val="0"/>
              <w:tabs>
                <w:tab w:val="left" w:pos="972"/>
              </w:tabs>
              <w:autoSpaceDE w:val="0"/>
              <w:autoSpaceDN w:val="0"/>
              <w:adjustRightInd w:val="0"/>
              <w:spacing w:after="120" w:line="240" w:lineRule="auto"/>
              <w:ind w:left="82" w:right="55"/>
              <w:jc w:val="right"/>
              <w:rPr>
                <w:rFonts w:ascii="Arial" w:hAnsi="Arial" w:cs="Arial"/>
                <w:sz w:val="24"/>
                <w:szCs w:val="24"/>
              </w:rPr>
            </w:pPr>
            <w:r>
              <w:rPr>
                <w:rFonts w:ascii="Arial" w:hAnsi="Arial"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rsidR="0015664C" w:rsidRDefault="0015664C">
            <w:pPr>
              <w:widowControl w:val="0"/>
              <w:tabs>
                <w:tab w:val="left" w:pos="972"/>
              </w:tabs>
              <w:autoSpaceDE w:val="0"/>
              <w:autoSpaceDN w:val="0"/>
              <w:adjustRightInd w:val="0"/>
              <w:spacing w:before="120" w:after="120" w:line="240" w:lineRule="auto"/>
              <w:ind w:left="87" w:right="50"/>
              <w:jc w:val="right"/>
              <w:rPr>
                <w:rFonts w:ascii="Arial" w:hAnsi="Arial" w:cs="Arial"/>
                <w:color w:val="000000"/>
                <w:sz w:val="16"/>
                <w:szCs w:val="16"/>
              </w:rPr>
            </w:pPr>
          </w:p>
          <w:p w:rsidR="0015664C" w:rsidRDefault="0015664C">
            <w:pPr>
              <w:widowControl w:val="0"/>
              <w:tabs>
                <w:tab w:val="left" w:pos="972"/>
              </w:tabs>
              <w:autoSpaceDE w:val="0"/>
              <w:autoSpaceDN w:val="0"/>
              <w:adjustRightInd w:val="0"/>
              <w:spacing w:after="120" w:line="240" w:lineRule="auto"/>
              <w:ind w:left="87" w:right="50"/>
              <w:jc w:val="right"/>
              <w:rPr>
                <w:rFonts w:ascii="Arial" w:hAnsi="Arial" w:cs="Arial"/>
                <w:sz w:val="24"/>
                <w:szCs w:val="24"/>
              </w:rPr>
            </w:pPr>
            <w:r>
              <w:rPr>
                <w:rFonts w:ascii="Arial" w:hAnsi="Arial" w:cs="Arial"/>
                <w:color w:val="000000"/>
                <w:sz w:val="16"/>
                <w:szCs w:val="16"/>
              </w:rPr>
              <w:t>%</w:t>
            </w:r>
          </w:p>
        </w:tc>
      </w:tr>
    </w:tbl>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972"/>
        </w:tabs>
        <w:autoSpaceDE w:val="0"/>
        <w:autoSpaceDN w:val="0"/>
        <w:adjustRightInd w:val="0"/>
        <w:spacing w:after="0" w:line="240" w:lineRule="auto"/>
        <w:ind w:left="678" w:right="106"/>
        <w:jc w:val="both"/>
        <w:rPr>
          <w:rFonts w:ascii="Arial" w:hAnsi="Arial" w:cs="Arial"/>
          <w:sz w:val="24"/>
          <w:szCs w:val="24"/>
        </w:rPr>
      </w:pPr>
      <w:r>
        <w:rPr>
          <w:rFonts w:ascii="Arial" w:hAnsi="Arial" w:cs="Arial"/>
          <w:color w:val="000000"/>
          <w:sz w:val="20"/>
          <w:szCs w:val="20"/>
        </w:rPr>
        <w:t>……./…………./……</w:t>
      </w: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F2 - Autres informations requises par l’acheteur au titre de la capacité économique et financière :</w:t>
      </w:r>
    </w:p>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F3 - Pour les marchés publics de travaux :</w:t>
      </w: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15664C">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En cochant cette case, le candidat déclare qu’il aura souscrit un contrat d’assurance le couvrant au regard de la </w:t>
            </w:r>
          </w:p>
        </w:tc>
      </w:tr>
      <w:tr w:rsidR="0015664C">
        <w:tc>
          <w:tcPr>
            <w:tcW w:w="567" w:type="dxa"/>
            <w:gridSpan w:val="2"/>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15664C" w:rsidRDefault="0015664C">
            <w:pPr>
              <w:widowControl w:val="0"/>
              <w:autoSpaceDE w:val="0"/>
              <w:autoSpaceDN w:val="0"/>
              <w:adjustRightInd w:val="0"/>
              <w:spacing w:after="0" w:line="240" w:lineRule="auto"/>
              <w:ind w:left="115" w:right="82"/>
              <w:rPr>
                <w:rFonts w:ascii="Arial" w:hAnsi="Arial" w:cs="Arial"/>
                <w:color w:val="000000"/>
                <w:sz w:val="18"/>
                <w:szCs w:val="18"/>
              </w:rPr>
            </w:pPr>
            <w:proofErr w:type="gramStart"/>
            <w:r>
              <w:rPr>
                <w:rFonts w:ascii="Arial" w:hAnsi="Arial" w:cs="Arial"/>
                <w:color w:val="000000"/>
                <w:sz w:val="18"/>
                <w:szCs w:val="18"/>
              </w:rPr>
              <w:t>responsabilité</w:t>
            </w:r>
            <w:proofErr w:type="gramEnd"/>
            <w:r>
              <w:rPr>
                <w:rFonts w:ascii="Arial" w:hAnsi="Arial" w:cs="Arial"/>
                <w:color w:val="000000"/>
                <w:sz w:val="18"/>
                <w:szCs w:val="18"/>
              </w:rPr>
              <w:t xml:space="preserve"> décennale (article L. 241-1 du code des assurances). </w:t>
            </w:r>
          </w:p>
          <w:p w:rsidR="0015664C" w:rsidRDefault="0015664C">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(Y compris en cas de MDS, les documents de preuve ne seront </w:t>
            </w:r>
            <w:proofErr w:type="gramStart"/>
            <w:r>
              <w:rPr>
                <w:rFonts w:ascii="Arial" w:hAnsi="Arial" w:cs="Arial"/>
                <w:color w:val="000000"/>
                <w:sz w:val="18"/>
                <w:szCs w:val="18"/>
              </w:rPr>
              <w:t>sollicité</w:t>
            </w:r>
            <w:proofErr w:type="gramEnd"/>
            <w:r>
              <w:rPr>
                <w:rFonts w:ascii="Arial" w:hAnsi="Arial" w:cs="Arial"/>
                <w:color w:val="000000"/>
                <w:sz w:val="18"/>
                <w:szCs w:val="18"/>
              </w:rPr>
              <w:t xml:space="preserve"> sur ce point qu’avant l’attribution du marché public.)</w:t>
            </w:r>
          </w:p>
        </w:tc>
      </w:tr>
    </w:tbl>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F4 - Documents de preuve disponibles en ligne :</w:t>
      </w: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rsidR="0015664C" w:rsidRDefault="0015664C">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15664C" w:rsidRDefault="0015664C">
      <w:pPr>
        <w:widowControl w:val="0"/>
        <w:autoSpaceDE w:val="0"/>
        <w:autoSpaceDN w:val="0"/>
        <w:adjustRightInd w:val="0"/>
        <w:spacing w:after="0" w:line="240" w:lineRule="auto"/>
        <w:ind w:left="111" w:right="106"/>
        <w:rPr>
          <w:rFonts w:ascii="Arial" w:hAnsi="Arial" w:cs="Arial"/>
          <w:color w:val="000000"/>
          <w:sz w:val="18"/>
          <w:szCs w:val="18"/>
        </w:rPr>
      </w:pPr>
    </w:p>
    <w:p w:rsidR="0015664C" w:rsidRDefault="0015664C">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Adresse internet :</w:t>
      </w:r>
    </w:p>
    <w:p w:rsidR="0015664C" w:rsidRDefault="0015664C">
      <w:pPr>
        <w:widowControl w:val="0"/>
        <w:autoSpaceDE w:val="0"/>
        <w:autoSpaceDN w:val="0"/>
        <w:adjustRightInd w:val="0"/>
        <w:spacing w:after="0" w:line="240" w:lineRule="auto"/>
        <w:ind w:left="395" w:right="106"/>
        <w:rPr>
          <w:rFonts w:ascii="Arial" w:hAnsi="Arial" w:cs="Arial"/>
          <w:color w:val="000000"/>
          <w:sz w:val="16"/>
          <w:szCs w:val="16"/>
        </w:rPr>
      </w:pPr>
    </w:p>
    <w:p w:rsidR="0015664C" w:rsidRDefault="0015664C">
      <w:pPr>
        <w:widowControl w:val="0"/>
        <w:autoSpaceDE w:val="0"/>
        <w:autoSpaceDN w:val="0"/>
        <w:adjustRightInd w:val="0"/>
        <w:spacing w:after="0" w:line="240" w:lineRule="auto"/>
        <w:ind w:left="395" w:right="106"/>
        <w:rPr>
          <w:rFonts w:ascii="Arial" w:hAnsi="Arial" w:cs="Arial"/>
          <w:color w:val="000000"/>
          <w:sz w:val="16"/>
          <w:szCs w:val="16"/>
        </w:rPr>
      </w:pPr>
    </w:p>
    <w:p w:rsidR="0015664C" w:rsidRDefault="0015664C">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Renseignements nécessaires pour y accéder :</w:t>
      </w:r>
    </w:p>
    <w:p w:rsidR="0015664C" w:rsidRDefault="0015664C">
      <w:pPr>
        <w:widowControl w:val="0"/>
        <w:autoSpaceDE w:val="0"/>
        <w:autoSpaceDN w:val="0"/>
        <w:adjustRightInd w:val="0"/>
        <w:spacing w:after="0" w:line="240" w:lineRule="auto"/>
        <w:ind w:left="395" w:right="106"/>
        <w:rPr>
          <w:rFonts w:ascii="Arial" w:hAnsi="Arial" w:cs="Arial"/>
          <w:color w:val="000000"/>
          <w:sz w:val="16"/>
          <w:szCs w:val="16"/>
        </w:rPr>
      </w:pPr>
    </w:p>
    <w:p w:rsidR="0015664C" w:rsidRDefault="0015664C">
      <w:pPr>
        <w:widowControl w:val="0"/>
        <w:autoSpaceDE w:val="0"/>
        <w:autoSpaceDN w:val="0"/>
        <w:adjustRightInd w:val="0"/>
        <w:spacing w:after="0" w:line="240" w:lineRule="auto"/>
        <w:ind w:left="395" w:right="106"/>
        <w:rPr>
          <w:rFonts w:ascii="Arial" w:hAnsi="Arial" w:cs="Arial"/>
          <w:color w:val="000000"/>
          <w:sz w:val="20"/>
          <w:szCs w:val="20"/>
        </w:rPr>
      </w:pPr>
    </w:p>
    <w:p w:rsidR="0015664C" w:rsidRDefault="0015664C">
      <w:pPr>
        <w:widowControl w:val="0"/>
        <w:autoSpaceDE w:val="0"/>
        <w:autoSpaceDN w:val="0"/>
        <w:adjustRightInd w:val="0"/>
        <w:spacing w:after="0" w:line="240" w:lineRule="auto"/>
        <w:ind w:left="395" w:right="106"/>
        <w:rPr>
          <w:rFonts w:ascii="Arial" w:hAnsi="Arial" w:cs="Arial"/>
          <w:color w:val="000000"/>
          <w:sz w:val="20"/>
          <w:szCs w:val="20"/>
        </w:rPr>
      </w:pPr>
    </w:p>
    <w:p w:rsidR="0015664C" w:rsidRDefault="0015664C">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15664C" w:rsidRDefault="004A27F3">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r>
        <w:rPr>
          <w:rFonts w:ascii="Times New Roman" w:hAnsi="Times New Roman"/>
          <w:color w:val="000000"/>
          <w:sz w:val="20"/>
          <w:szCs w:val="2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075D3E">
            <w:pPr>
              <w:widowControl w:val="0"/>
              <w:autoSpaceDE w:val="0"/>
              <w:autoSpaceDN w:val="0"/>
              <w:adjustRightInd w:val="0"/>
              <w:spacing w:after="0" w:line="240" w:lineRule="auto"/>
              <w:ind w:left="108" w:right="92"/>
              <w:rPr>
                <w:rFonts w:ascii="Arial" w:hAnsi="Arial" w:cs="Arial"/>
                <w:sz w:val="24"/>
                <w:szCs w:val="24"/>
              </w:rPr>
            </w:pPr>
            <w:r>
              <w:lastRenderedPageBreak/>
              <w:br w:type="page"/>
            </w:r>
            <w:r w:rsidR="0015664C">
              <w:rPr>
                <w:rFonts w:ascii="Arial" w:hAnsi="Arial" w:cs="Arial"/>
                <w:sz w:val="24"/>
                <w:szCs w:val="24"/>
              </w:rPr>
              <w:br w:type="page"/>
            </w:r>
            <w:r w:rsidR="0015664C">
              <w:rPr>
                <w:rFonts w:ascii="Arial" w:hAnsi="Arial" w:cs="Arial"/>
                <w:b/>
                <w:bCs/>
                <w:color w:val="000000"/>
              </w:rPr>
              <w:t>G - Renseignements relatifs à la capacité technique et professionnelle du candidat individuel ou du membre du groupement.</w:t>
            </w:r>
          </w:p>
        </w:tc>
      </w:tr>
    </w:tbl>
    <w:p w:rsidR="0015664C" w:rsidRDefault="0015664C">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technique et professionnelle.</w:t>
      </w:r>
    </w:p>
    <w:p w:rsidR="0015664C" w:rsidRDefault="0015664C">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G2.)</w:t>
      </w: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15664C" w:rsidRDefault="0015664C">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G1 - Le candidat ne fournit que les renseignements demandés par l’acheteur au titre de la capacité technique et professionnelle, qu’il peut récapituler ici :</w:t>
      </w: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15664C" w:rsidRDefault="0015664C">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Adresse internet :</w:t>
      </w: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Renseignements nécessaires pour y accéder :</w:t>
      </w:r>
    </w:p>
    <w:p w:rsidR="0015664C" w:rsidRDefault="0015664C">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075D3E" w:rsidRDefault="00075D3E">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Capacités des opérateurs économiques sur lesquels le candidat individuel ou le membre du groupement s’appuie pour présenter sa candidature.</w:t>
            </w:r>
          </w:p>
        </w:tc>
      </w:tr>
    </w:tbl>
    <w:p w:rsidR="0015664C" w:rsidRDefault="0015664C">
      <w:pPr>
        <w:widowControl w:val="0"/>
        <w:tabs>
          <w:tab w:val="left" w:pos="684"/>
        </w:tabs>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rsidR="0015664C" w:rsidRDefault="0015664C">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68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Désignation du (des) opérateur(s) : </w:t>
      </w:r>
    </w:p>
    <w:p w:rsidR="0015664C" w:rsidRDefault="0015664C">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(Adapter le tableau autant que nécessaire.)</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15664C">
        <w:tc>
          <w:tcPr>
            <w:tcW w:w="832" w:type="dxa"/>
            <w:tcBorders>
              <w:top w:val="single" w:sz="4" w:space="0" w:color="000000"/>
              <w:left w:val="single" w:sz="4" w:space="0" w:color="000000"/>
              <w:bottom w:val="single" w:sz="4" w:space="0" w:color="000000"/>
              <w:right w:val="nil"/>
            </w:tcBorders>
            <w:shd w:val="clear" w:color="auto" w:fill="FFFFFF"/>
          </w:tcPr>
          <w:p w:rsidR="0015664C" w:rsidRDefault="0015664C">
            <w:pPr>
              <w:widowControl w:val="0"/>
              <w:autoSpaceDE w:val="0"/>
              <w:autoSpaceDN w:val="0"/>
              <w:adjustRightInd w:val="0"/>
              <w:spacing w:after="0" w:line="240" w:lineRule="auto"/>
              <w:ind w:left="108" w:right="96"/>
              <w:jc w:val="center"/>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center"/>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N°</w:t>
            </w:r>
          </w:p>
          <w:p w:rsidR="0015664C" w:rsidRDefault="0015664C">
            <w:pPr>
              <w:widowControl w:val="0"/>
              <w:autoSpaceDE w:val="0"/>
              <w:autoSpaceDN w:val="0"/>
              <w:adjustRightInd w:val="0"/>
              <w:spacing w:after="0" w:line="240" w:lineRule="auto"/>
              <w:ind w:left="108" w:right="96"/>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15664C" w:rsidRDefault="0015664C">
            <w:pPr>
              <w:widowControl w:val="0"/>
              <w:autoSpaceDE w:val="0"/>
              <w:autoSpaceDN w:val="0"/>
              <w:adjustRightInd w:val="0"/>
              <w:spacing w:after="0" w:line="240" w:lineRule="auto"/>
              <w:ind w:left="108" w:right="96"/>
              <w:jc w:val="center"/>
              <w:rPr>
                <w:rFonts w:ascii="Arial" w:hAnsi="Arial" w:cs="Arial"/>
                <w:sz w:val="24"/>
                <w:szCs w:val="24"/>
              </w:rPr>
            </w:pPr>
            <w:r>
              <w:rPr>
                <w:rFonts w:ascii="Arial" w:hAnsi="Arial"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rsidR="0015664C" w:rsidRDefault="0015664C">
            <w:pPr>
              <w:widowControl w:val="0"/>
              <w:autoSpaceDE w:val="0"/>
              <w:autoSpaceDN w:val="0"/>
              <w:adjustRightInd w:val="0"/>
              <w:spacing w:after="0" w:line="240" w:lineRule="auto"/>
              <w:ind w:left="120" w:right="82"/>
              <w:jc w:val="center"/>
              <w:rPr>
                <w:rFonts w:ascii="Arial" w:hAnsi="Arial" w:cs="Arial"/>
                <w:color w:val="000000"/>
                <w:sz w:val="20"/>
                <w:szCs w:val="20"/>
              </w:rPr>
            </w:pPr>
          </w:p>
          <w:p w:rsidR="0015664C" w:rsidRDefault="0015664C">
            <w:pPr>
              <w:widowControl w:val="0"/>
              <w:autoSpaceDE w:val="0"/>
              <w:autoSpaceDN w:val="0"/>
              <w:adjustRightInd w:val="0"/>
              <w:spacing w:after="0" w:line="240" w:lineRule="auto"/>
              <w:ind w:left="120" w:right="82"/>
              <w:jc w:val="center"/>
              <w:rPr>
                <w:rFonts w:ascii="Arial" w:hAnsi="Arial" w:cs="Arial"/>
                <w:b/>
                <w:bCs/>
                <w:color w:val="000000"/>
                <w:sz w:val="20"/>
                <w:szCs w:val="20"/>
              </w:rPr>
            </w:pPr>
            <w:r>
              <w:rPr>
                <w:rFonts w:ascii="Arial" w:hAnsi="Arial" w:cs="Arial"/>
                <w:b/>
                <w:bCs/>
                <w:color w:val="000000"/>
                <w:sz w:val="20"/>
                <w:szCs w:val="20"/>
              </w:rPr>
              <w:t>Nom du membre du groupement concerné (*)</w:t>
            </w:r>
          </w:p>
          <w:p w:rsidR="0015664C" w:rsidRDefault="0015664C">
            <w:pPr>
              <w:widowControl w:val="0"/>
              <w:autoSpaceDE w:val="0"/>
              <w:autoSpaceDN w:val="0"/>
              <w:adjustRightInd w:val="0"/>
              <w:spacing w:after="0" w:line="240" w:lineRule="auto"/>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15664C" w:rsidRDefault="0015664C">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15664C" w:rsidRDefault="0015664C">
            <w:pPr>
              <w:widowControl w:val="0"/>
              <w:autoSpaceDE w:val="0"/>
              <w:autoSpaceDN w:val="0"/>
              <w:adjustRightInd w:val="0"/>
              <w:spacing w:after="0" w:line="240" w:lineRule="auto"/>
              <w:ind w:left="114" w:right="84"/>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15664C" w:rsidRDefault="0015664C">
            <w:pPr>
              <w:widowControl w:val="0"/>
              <w:autoSpaceDE w:val="0"/>
              <w:autoSpaceDN w:val="0"/>
              <w:adjustRightInd w:val="0"/>
              <w:spacing w:after="0" w:line="240" w:lineRule="auto"/>
              <w:ind w:left="114" w:right="84"/>
              <w:jc w:val="center"/>
              <w:rPr>
                <w:rFonts w:ascii="Arial" w:hAnsi="Arial" w:cs="Arial"/>
                <w:sz w:val="24"/>
                <w:szCs w:val="24"/>
              </w:rPr>
            </w:pPr>
            <w:proofErr w:type="gramStart"/>
            <w:r>
              <w:rPr>
                <w:rFonts w:ascii="Arial" w:hAnsi="Arial" w:cs="Arial"/>
                <w:b/>
                <w:bCs/>
                <w:color w:val="000000"/>
                <w:sz w:val="20"/>
                <w:szCs w:val="20"/>
              </w:rPr>
              <w:t>de</w:t>
            </w:r>
            <w:proofErr w:type="gramEnd"/>
            <w:r>
              <w:rPr>
                <w:rFonts w:ascii="Arial" w:hAnsi="Arial" w:cs="Arial"/>
                <w:b/>
                <w:bCs/>
                <w:color w:val="000000"/>
                <w:sz w:val="20"/>
                <w:szCs w:val="20"/>
              </w:rPr>
              <w:t xml:space="preserve"> l’opérateur sur les capacités duquel le candidat ou le membre du groupement s’appuie (***)</w:t>
            </w:r>
          </w:p>
        </w:tc>
      </w:tr>
      <w:tr w:rsidR="0015664C">
        <w:tc>
          <w:tcPr>
            <w:tcW w:w="832" w:type="dxa"/>
            <w:tcBorders>
              <w:top w:val="single" w:sz="4" w:space="0" w:color="000000"/>
              <w:left w:val="single" w:sz="4" w:space="0" w:color="000000"/>
              <w:bottom w:val="nil"/>
              <w:right w:val="nil"/>
            </w:tcBorders>
            <w:shd w:val="clear" w:color="auto" w:fill="F2F2F2"/>
          </w:tcPr>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rsidR="0015664C" w:rsidRDefault="0015664C">
            <w:pPr>
              <w:widowControl w:val="0"/>
              <w:autoSpaceDE w:val="0"/>
              <w:autoSpaceDN w:val="0"/>
              <w:adjustRightInd w:val="0"/>
              <w:spacing w:after="0" w:line="240" w:lineRule="auto"/>
              <w:ind w:left="108" w:right="96"/>
              <w:jc w:val="both"/>
              <w:rPr>
                <w:rFonts w:ascii="Arial" w:hAnsi="Arial" w:cs="Arial"/>
                <w:sz w:val="24"/>
                <w:szCs w:val="24"/>
              </w:rPr>
            </w:pPr>
          </w:p>
          <w:p w:rsidR="00075D3E" w:rsidRDefault="00075D3E">
            <w:pPr>
              <w:widowControl w:val="0"/>
              <w:autoSpaceDE w:val="0"/>
              <w:autoSpaceDN w:val="0"/>
              <w:adjustRightInd w:val="0"/>
              <w:spacing w:after="0" w:line="240" w:lineRule="auto"/>
              <w:ind w:left="108" w:right="96"/>
              <w:jc w:val="both"/>
              <w:rPr>
                <w:rFonts w:ascii="Arial" w:hAnsi="Arial" w:cs="Arial"/>
                <w:sz w:val="24"/>
                <w:szCs w:val="24"/>
              </w:rPr>
            </w:pPr>
          </w:p>
          <w:p w:rsidR="00075D3E" w:rsidRDefault="00075D3E">
            <w:pPr>
              <w:widowControl w:val="0"/>
              <w:autoSpaceDE w:val="0"/>
              <w:autoSpaceDN w:val="0"/>
              <w:adjustRightInd w:val="0"/>
              <w:spacing w:after="0" w:line="240" w:lineRule="auto"/>
              <w:ind w:left="108" w:right="96"/>
              <w:jc w:val="both"/>
              <w:rPr>
                <w:rFonts w:ascii="Arial" w:hAnsi="Arial" w:cs="Arial"/>
                <w:sz w:val="24"/>
                <w:szCs w:val="24"/>
              </w:rPr>
            </w:pPr>
          </w:p>
          <w:p w:rsidR="00075D3E" w:rsidRDefault="00075D3E">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rsidR="0015664C" w:rsidRDefault="0015664C">
            <w:pPr>
              <w:widowControl w:val="0"/>
              <w:autoSpaceDE w:val="0"/>
              <w:autoSpaceDN w:val="0"/>
              <w:adjustRightInd w:val="0"/>
              <w:spacing w:after="0" w:line="240" w:lineRule="auto"/>
              <w:ind w:left="108" w:right="96"/>
              <w:jc w:val="both"/>
              <w:rPr>
                <w:rFonts w:ascii="Arial" w:hAnsi="Arial" w:cs="Arial"/>
                <w:sz w:val="24"/>
                <w:szCs w:val="24"/>
              </w:rPr>
            </w:pPr>
          </w:p>
        </w:tc>
      </w:tr>
      <w:tr w:rsidR="0015664C">
        <w:tc>
          <w:tcPr>
            <w:tcW w:w="832" w:type="dxa"/>
            <w:tcBorders>
              <w:top w:val="nil"/>
              <w:left w:val="single" w:sz="4" w:space="0" w:color="000000"/>
              <w:bottom w:val="nil"/>
              <w:right w:val="nil"/>
            </w:tcBorders>
            <w:shd w:val="clear" w:color="auto" w:fill="FFFFFF"/>
          </w:tcPr>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p w:rsidR="0015664C" w:rsidRDefault="0015664C">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FFFFF"/>
          </w:tcPr>
          <w:p w:rsidR="0015664C" w:rsidRDefault="0015664C">
            <w:pPr>
              <w:widowControl w:val="0"/>
              <w:autoSpaceDE w:val="0"/>
              <w:autoSpaceDN w:val="0"/>
              <w:adjustRightInd w:val="0"/>
              <w:spacing w:after="0" w:line="240" w:lineRule="auto"/>
              <w:ind w:left="108" w:right="96"/>
              <w:jc w:val="both"/>
              <w:rPr>
                <w:rFonts w:ascii="Arial" w:hAnsi="Arial" w:cs="Arial"/>
                <w:sz w:val="24"/>
                <w:szCs w:val="24"/>
              </w:rPr>
            </w:pPr>
          </w:p>
          <w:p w:rsidR="00075D3E" w:rsidRDefault="00075D3E">
            <w:pPr>
              <w:widowControl w:val="0"/>
              <w:autoSpaceDE w:val="0"/>
              <w:autoSpaceDN w:val="0"/>
              <w:adjustRightInd w:val="0"/>
              <w:spacing w:after="0" w:line="240" w:lineRule="auto"/>
              <w:ind w:left="108" w:right="96"/>
              <w:jc w:val="both"/>
              <w:rPr>
                <w:rFonts w:ascii="Arial" w:hAnsi="Arial" w:cs="Arial"/>
                <w:sz w:val="24"/>
                <w:szCs w:val="24"/>
              </w:rPr>
            </w:pPr>
          </w:p>
          <w:p w:rsidR="00075D3E" w:rsidRDefault="00075D3E">
            <w:pPr>
              <w:widowControl w:val="0"/>
              <w:autoSpaceDE w:val="0"/>
              <w:autoSpaceDN w:val="0"/>
              <w:adjustRightInd w:val="0"/>
              <w:spacing w:after="0" w:line="240" w:lineRule="auto"/>
              <w:ind w:left="108" w:right="96"/>
              <w:jc w:val="both"/>
              <w:rPr>
                <w:rFonts w:ascii="Arial" w:hAnsi="Arial" w:cs="Arial"/>
                <w:sz w:val="24"/>
                <w:szCs w:val="24"/>
              </w:rPr>
            </w:pPr>
          </w:p>
          <w:p w:rsidR="00075D3E" w:rsidRDefault="00075D3E">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FFFFF"/>
          </w:tcPr>
          <w:p w:rsidR="0015664C" w:rsidRDefault="0015664C">
            <w:pPr>
              <w:widowControl w:val="0"/>
              <w:autoSpaceDE w:val="0"/>
              <w:autoSpaceDN w:val="0"/>
              <w:adjustRightInd w:val="0"/>
              <w:spacing w:after="0" w:line="240" w:lineRule="auto"/>
              <w:ind w:left="108" w:right="96"/>
              <w:jc w:val="both"/>
              <w:rPr>
                <w:rFonts w:ascii="Arial" w:hAnsi="Arial" w:cs="Arial"/>
                <w:sz w:val="24"/>
                <w:szCs w:val="24"/>
              </w:rPr>
            </w:pPr>
          </w:p>
        </w:tc>
      </w:tr>
    </w:tbl>
    <w:p w:rsidR="0015664C" w:rsidRPr="00075D3E" w:rsidRDefault="0015664C">
      <w:pPr>
        <w:widowControl w:val="0"/>
        <w:autoSpaceDE w:val="0"/>
        <w:autoSpaceDN w:val="0"/>
        <w:adjustRightInd w:val="0"/>
        <w:spacing w:after="0" w:line="240" w:lineRule="auto"/>
        <w:ind w:left="111" w:right="106"/>
        <w:jc w:val="both"/>
        <w:rPr>
          <w:rFonts w:ascii="Arial" w:hAnsi="Arial" w:cs="Arial"/>
          <w:szCs w:val="24"/>
        </w:rPr>
      </w:pPr>
      <w:r w:rsidRPr="00075D3E">
        <w:rPr>
          <w:rFonts w:ascii="Arial" w:hAnsi="Arial" w:cs="Arial"/>
          <w:color w:val="000000"/>
          <w:sz w:val="16"/>
          <w:szCs w:val="18"/>
        </w:rPr>
        <w:t>(*) En cas de candidature individuelle, le renseignement de cette rubrique est inutile.</w:t>
      </w:r>
    </w:p>
    <w:p w:rsidR="0015664C" w:rsidRPr="00075D3E" w:rsidRDefault="0015664C">
      <w:pPr>
        <w:widowControl w:val="0"/>
        <w:autoSpaceDE w:val="0"/>
        <w:autoSpaceDN w:val="0"/>
        <w:adjustRightInd w:val="0"/>
        <w:spacing w:after="0" w:line="240" w:lineRule="auto"/>
        <w:ind w:left="111" w:right="106"/>
        <w:jc w:val="both"/>
        <w:rPr>
          <w:rFonts w:ascii="Arial" w:hAnsi="Arial" w:cs="Arial"/>
          <w:szCs w:val="24"/>
        </w:rPr>
      </w:pPr>
      <w:r w:rsidRPr="00075D3E">
        <w:rPr>
          <w:rFonts w:ascii="Arial" w:hAnsi="Arial" w:cs="Arial"/>
          <w:color w:val="000000"/>
          <w:sz w:val="16"/>
          <w:szCs w:val="18"/>
        </w:rPr>
        <w:t>(**) Préciser l’adresse du siège social du membre du groupement si elle est différente de celle de l’établissement.</w:t>
      </w:r>
    </w:p>
    <w:p w:rsidR="0015664C" w:rsidRPr="00075D3E" w:rsidRDefault="0015664C">
      <w:pPr>
        <w:widowControl w:val="0"/>
        <w:autoSpaceDE w:val="0"/>
        <w:autoSpaceDN w:val="0"/>
        <w:adjustRightInd w:val="0"/>
        <w:spacing w:after="0" w:line="240" w:lineRule="auto"/>
        <w:ind w:left="111" w:right="106"/>
        <w:jc w:val="both"/>
        <w:rPr>
          <w:rFonts w:ascii="Arial" w:hAnsi="Arial" w:cs="Arial"/>
          <w:szCs w:val="24"/>
        </w:rPr>
      </w:pPr>
      <w:r w:rsidRPr="00075D3E">
        <w:rPr>
          <w:rFonts w:ascii="Arial" w:hAnsi="Arial" w:cs="Arial"/>
          <w:color w:val="000000"/>
          <w:sz w:val="16"/>
          <w:szCs w:val="18"/>
        </w:rPr>
        <w:t>(**) Pour les groupements conjoints.</w:t>
      </w:r>
    </w:p>
    <w:p w:rsidR="0015664C" w:rsidRPr="00075D3E" w:rsidRDefault="0015664C">
      <w:pPr>
        <w:widowControl w:val="0"/>
        <w:autoSpaceDE w:val="0"/>
        <w:autoSpaceDN w:val="0"/>
        <w:adjustRightInd w:val="0"/>
        <w:spacing w:after="0" w:line="240" w:lineRule="auto"/>
        <w:ind w:left="111" w:right="106"/>
        <w:jc w:val="both"/>
        <w:rPr>
          <w:rFonts w:ascii="Arial" w:hAnsi="Arial" w:cs="Arial"/>
          <w:szCs w:val="24"/>
        </w:rPr>
      </w:pPr>
      <w:r w:rsidRPr="00075D3E">
        <w:rPr>
          <w:rFonts w:ascii="Arial" w:hAnsi="Arial" w:cs="Arial"/>
          <w:color w:val="000000"/>
          <w:sz w:val="16"/>
          <w:szCs w:val="18"/>
        </w:rPr>
        <w:t>(***) A défaut, un numéro d’identification européen ou international ou propre au pays d’origine du candidat</w:t>
      </w:r>
      <w:r w:rsidRPr="00075D3E">
        <w:rPr>
          <w:rFonts w:ascii="Times New Roman" w:hAnsi="Times New Roman"/>
          <w:color w:val="000000"/>
          <w:sz w:val="18"/>
          <w:szCs w:val="20"/>
        </w:rPr>
        <w:t xml:space="preserve"> </w:t>
      </w:r>
      <w:r w:rsidRPr="00075D3E">
        <w:rPr>
          <w:rFonts w:ascii="Arial" w:hAnsi="Arial" w:cs="Arial"/>
          <w:color w:val="000000"/>
          <w:sz w:val="16"/>
          <w:szCs w:val="18"/>
        </w:rPr>
        <w:t xml:space="preserve">issu d’un répertoire figurant dans la liste des </w:t>
      </w:r>
      <w:hyperlink r:id="rId14" w:tgtFrame="_blank" w:history="1">
        <w:r w:rsidRPr="00075D3E">
          <w:rPr>
            <w:rFonts w:ascii="Times New Roman" w:hAnsi="Times New Roman"/>
            <w:color w:val="0000FF"/>
            <w:sz w:val="16"/>
            <w:szCs w:val="18"/>
            <w:u w:val="single"/>
          </w:rPr>
          <w:t>ICD</w:t>
        </w:r>
      </w:hyperlink>
      <w:r w:rsidRPr="00075D3E">
        <w:rPr>
          <w:rFonts w:ascii="Arial" w:hAnsi="Arial" w:cs="Arial"/>
          <w:color w:val="000000"/>
          <w:sz w:val="16"/>
          <w:szCs w:val="18"/>
        </w:rPr>
        <w:t>.</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15664C">
        <w:tc>
          <w:tcPr>
            <w:tcW w:w="10276" w:type="dxa"/>
            <w:tcBorders>
              <w:top w:val="nil"/>
              <w:left w:val="nil"/>
              <w:bottom w:val="nil"/>
              <w:right w:val="nil"/>
            </w:tcBorders>
            <w:shd w:val="clear" w:color="auto" w:fill="C6D9F1"/>
          </w:tcPr>
          <w:p w:rsidR="0015664C" w:rsidRDefault="0015664C">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Renseignements spécifiques aux marchés publics de défense ou de sécurité.</w:t>
            </w:r>
          </w:p>
        </w:tc>
      </w:tr>
    </w:tbl>
    <w:p w:rsidR="0015664C" w:rsidRDefault="0015664C">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p w:rsidR="0015664C" w:rsidRDefault="0015664C">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rsidR="0015664C" w:rsidRDefault="0015664C">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rsidR="0015664C" w:rsidRDefault="0015664C">
      <w:pPr>
        <w:widowControl w:val="0"/>
        <w:autoSpaceDE w:val="0"/>
        <w:autoSpaceDN w:val="0"/>
        <w:adjustRightInd w:val="0"/>
        <w:spacing w:after="0" w:line="240" w:lineRule="auto"/>
        <w:ind w:left="111" w:right="106"/>
        <w:jc w:val="both"/>
        <w:rPr>
          <w:rFonts w:ascii="Arial" w:hAnsi="Arial" w:cs="Arial"/>
          <w:color w:val="000000"/>
          <w:sz w:val="20"/>
          <w:szCs w:val="20"/>
        </w:rPr>
      </w:pPr>
    </w:p>
    <w:p w:rsidR="0015664C" w:rsidRDefault="0015664C">
      <w:pPr>
        <w:widowControl w:val="0"/>
        <w:autoSpaceDE w:val="0"/>
        <w:autoSpaceDN w:val="0"/>
        <w:adjustRightInd w:val="0"/>
        <w:spacing w:before="120" w:after="120" w:line="240" w:lineRule="auto"/>
        <w:ind w:left="111" w:right="106"/>
        <w:jc w:val="both"/>
        <w:rPr>
          <w:rFonts w:ascii="Arial" w:hAnsi="Arial" w:cs="Arial"/>
          <w:sz w:val="24"/>
          <w:szCs w:val="24"/>
        </w:rPr>
      </w:pPr>
      <w:r>
        <w:rPr>
          <w:rFonts w:ascii="Arial" w:hAnsi="Arial" w:cs="Arial"/>
          <w:color w:val="000000"/>
          <w:sz w:val="16"/>
          <w:szCs w:val="16"/>
        </w:rPr>
        <w:t>Date de la dernière mise à jour : 01/04/2019.</w:t>
      </w:r>
      <w:bookmarkStart w:id="2" w:name="page_total_master0"/>
      <w:bookmarkStart w:id="3" w:name="page_total"/>
      <w:bookmarkEnd w:id="2"/>
      <w:bookmarkEnd w:id="3"/>
    </w:p>
    <w:sectPr w:rsidR="0015664C" w:rsidSect="004A27F3">
      <w:headerReference w:type="default" r:id="rId15"/>
      <w:footerReference w:type="default" r:id="rId16"/>
      <w:headerReference w:type="first" r:id="rId17"/>
      <w:footerReference w:type="first" r:id="rId18"/>
      <w:pgSz w:w="11900" w:h="16820"/>
      <w:pgMar w:top="820" w:right="740" w:bottom="720" w:left="740" w:header="454" w:footer="57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1D9" w:rsidRDefault="001B41D9">
      <w:pPr>
        <w:spacing w:after="0" w:line="240" w:lineRule="auto"/>
      </w:pPr>
      <w:r>
        <w:separator/>
      </w:r>
    </w:p>
  </w:endnote>
  <w:endnote w:type="continuationSeparator" w:id="0">
    <w:p w:rsidR="001B41D9" w:rsidRDefault="001B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15664C">
      <w:tc>
        <w:tcPr>
          <w:tcW w:w="10345" w:type="dxa"/>
          <w:tcBorders>
            <w:top w:val="nil"/>
            <w:left w:val="nil"/>
            <w:bottom w:val="nil"/>
            <w:right w:val="nil"/>
          </w:tcBorders>
          <w:shd w:val="clear" w:color="auto" w:fill="F2F2F2"/>
        </w:tcPr>
        <w:p w:rsidR="0015664C" w:rsidRDefault="0015664C">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544927">
            <w:rPr>
              <w:rFonts w:ascii="Arial" w:hAnsi="Arial" w:cs="Arial"/>
              <w:noProof/>
              <w:color w:val="000000"/>
              <w:sz w:val="18"/>
              <w:szCs w:val="18"/>
            </w:rPr>
            <w:t>6</w:t>
          </w:r>
          <w:r>
            <w:rPr>
              <w:rFonts w:ascii="Arial" w:hAnsi="Arial" w:cs="Arial"/>
              <w:color w:val="000000"/>
              <w:sz w:val="18"/>
              <w:szCs w:val="18"/>
            </w:rPr>
            <w:fldChar w:fldCharType="end"/>
          </w:r>
        </w:p>
      </w:tc>
    </w:tr>
  </w:tbl>
  <w:p w:rsidR="0015664C" w:rsidRDefault="0015664C">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p w:rsidR="0015664C" w:rsidRPr="00210282" w:rsidRDefault="00210282">
    <w:pPr>
      <w:widowControl w:val="0"/>
      <w:tabs>
        <w:tab w:val="center" w:pos="4644"/>
        <w:tab w:val="right" w:pos="9180"/>
      </w:tabs>
      <w:autoSpaceDE w:val="0"/>
      <w:autoSpaceDN w:val="0"/>
      <w:adjustRightInd w:val="0"/>
      <w:spacing w:after="0" w:line="240" w:lineRule="auto"/>
      <w:ind w:left="111" w:right="106"/>
      <w:jc w:val="center"/>
      <w:rPr>
        <w:rFonts w:ascii="Arial" w:hAnsi="Arial" w:cs="Arial"/>
        <w:i/>
        <w:szCs w:val="24"/>
      </w:rPr>
    </w:pPr>
    <w:r w:rsidRPr="00210282">
      <w:rPr>
        <w:rFonts w:ascii="Arial" w:hAnsi="Arial" w:cs="Arial"/>
        <w:i/>
        <w:color w:val="000000"/>
        <w:sz w:val="16"/>
        <w:szCs w:val="18"/>
      </w:rPr>
      <w:t>Version Code de la C</w:t>
    </w:r>
    <w:r w:rsidR="0015664C" w:rsidRPr="00210282">
      <w:rPr>
        <w:rFonts w:ascii="Arial" w:hAnsi="Arial" w:cs="Arial"/>
        <w:i/>
        <w:color w:val="000000"/>
        <w:sz w:val="16"/>
        <w:szCs w:val="18"/>
      </w:rPr>
      <w:t>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15664C">
      <w:tc>
        <w:tcPr>
          <w:tcW w:w="10345" w:type="dxa"/>
          <w:tcBorders>
            <w:top w:val="nil"/>
            <w:left w:val="nil"/>
            <w:bottom w:val="nil"/>
            <w:right w:val="nil"/>
          </w:tcBorders>
          <w:shd w:val="clear" w:color="auto" w:fill="F2F2F2"/>
        </w:tcPr>
        <w:p w:rsidR="0015664C" w:rsidRDefault="0015664C" w:rsidP="00D4586D">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r>
          <w:r w:rsidR="00544927">
            <w:rPr>
              <w:rFonts w:ascii="Arial" w:hAnsi="Arial" w:cs="Arial"/>
              <w:color w:val="000000"/>
              <w:sz w:val="18"/>
              <w:szCs w:val="18"/>
            </w:rPr>
            <w:t>202</w:t>
          </w:r>
          <w:r w:rsidR="00FE53A5">
            <w:rPr>
              <w:rFonts w:ascii="Arial" w:hAnsi="Arial" w:cs="Arial"/>
              <w:color w:val="000000"/>
              <w:sz w:val="18"/>
              <w:szCs w:val="18"/>
            </w:rPr>
            <w:t>600</w:t>
          </w:r>
          <w:r w:rsidR="00437D82">
            <w:rPr>
              <w:rFonts w:ascii="Arial" w:hAnsi="Arial" w:cs="Arial"/>
              <w:color w:val="000000"/>
              <w:sz w:val="18"/>
              <w:szCs w:val="18"/>
            </w:rPr>
            <w:t>1</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544927">
            <w:rPr>
              <w:rFonts w:ascii="Arial" w:hAnsi="Arial" w:cs="Arial"/>
              <w:noProof/>
              <w:color w:val="000000"/>
              <w:sz w:val="18"/>
              <w:szCs w:val="18"/>
            </w:rPr>
            <w:t>6</w:t>
          </w:r>
          <w:r>
            <w:rPr>
              <w:rFonts w:ascii="Arial" w:hAnsi="Arial" w:cs="Arial"/>
              <w:color w:val="000000"/>
              <w:sz w:val="18"/>
              <w:szCs w:val="18"/>
            </w:rPr>
            <w:fldChar w:fldCharType="end"/>
          </w:r>
        </w:p>
      </w:tc>
    </w:tr>
  </w:tbl>
  <w:p w:rsidR="0015664C" w:rsidRDefault="0015664C">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1D9" w:rsidRDefault="001B41D9">
      <w:pPr>
        <w:spacing w:after="0" w:line="240" w:lineRule="auto"/>
      </w:pPr>
      <w:r>
        <w:separator/>
      </w:r>
    </w:p>
  </w:footnote>
  <w:footnote w:type="continuationSeparator" w:id="0">
    <w:p w:rsidR="001B41D9" w:rsidRDefault="001B41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664C" w:rsidRDefault="0015664C">
    <w:pPr>
      <w:widowControl w:val="0"/>
      <w:tabs>
        <w:tab w:val="center" w:pos="5211"/>
        <w:tab w:val="center" w:pos="9464"/>
      </w:tabs>
      <w:autoSpaceDE w:val="0"/>
      <w:autoSpaceDN w:val="0"/>
      <w:adjustRightInd w:val="0"/>
      <w:spacing w:after="0" w:line="240" w:lineRule="auto"/>
      <w:ind w:left="111" w:right="106"/>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664C" w:rsidRDefault="0028229B">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noProof/>
        <w:sz w:val="24"/>
        <w:szCs w:val="24"/>
      </w:rPr>
      <w:drawing>
        <wp:inline distT="0" distB="0" distL="0" distR="0">
          <wp:extent cx="102108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600075"/>
                  </a:xfrm>
                  <a:prstGeom prst="rect">
                    <a:avLst/>
                  </a:prstGeom>
                  <a:noFill/>
                  <a:ln>
                    <a:noFill/>
                  </a:ln>
                </pic:spPr>
              </pic:pic>
            </a:graphicData>
          </a:graphic>
        </wp:inline>
      </w:drawing>
    </w:r>
  </w:p>
  <w:p w:rsidR="0015664C" w:rsidRDefault="0015664C">
    <w:pPr>
      <w:widowControl w:val="0"/>
      <w:autoSpaceDE w:val="0"/>
      <w:autoSpaceDN w:val="0"/>
      <w:adjustRightInd w:val="0"/>
      <w:spacing w:after="0" w:line="240" w:lineRule="auto"/>
      <w:ind w:left="111" w:right="106"/>
      <w:jc w:val="center"/>
      <w:rPr>
        <w:rFonts w:ascii="Arial" w:hAnsi="Arial" w:cs="Arial"/>
        <w:color w:val="000000"/>
        <w:sz w:val="20"/>
        <w:szCs w:val="20"/>
      </w:rPr>
    </w:pPr>
  </w:p>
  <w:p w:rsidR="0015664C" w:rsidRDefault="0015664C">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6"/>
        <w:szCs w:val="16"/>
      </w:rPr>
      <w:t>MINISTERE DE L’ECONOMIE ET DES FINANCES</w:t>
    </w:r>
  </w:p>
  <w:p w:rsidR="0015664C" w:rsidRDefault="0015664C">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8"/>
        <w:szCs w:val="18"/>
      </w:rPr>
      <w:t>Direction des Affaires Juridiques</w:t>
    </w:r>
  </w:p>
  <w:p w:rsidR="0015664C" w:rsidRDefault="0015664C">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olor w:val="000000"/>
        <w:sz w:val="24"/>
      </w:rPr>
    </w:lvl>
    <w:lvl w:ilvl="1">
      <w:start w:val="1"/>
      <w:numFmt w:val="bullet"/>
      <w:lvlText w:val="o"/>
      <w:lvlJc w:val="left"/>
      <w:pPr>
        <w:tabs>
          <w:tab w:val="num" w:pos="108"/>
        </w:tabs>
        <w:ind w:left="1358" w:hanging="360"/>
      </w:pPr>
      <w:rPr>
        <w:rFonts w:ascii="Courier New" w:hAnsi="Courier New"/>
        <w:color w:val="000000"/>
        <w:sz w:val="24"/>
      </w:rPr>
    </w:lvl>
    <w:lvl w:ilvl="2">
      <w:start w:val="1"/>
      <w:numFmt w:val="bullet"/>
      <w:lvlText w:val=""/>
      <w:lvlJc w:val="left"/>
      <w:pPr>
        <w:tabs>
          <w:tab w:val="num" w:pos="108"/>
        </w:tabs>
        <w:ind w:left="2078" w:hanging="360"/>
      </w:pPr>
      <w:rPr>
        <w:rFonts w:ascii="Wingdings" w:hAnsi="Wingdings"/>
        <w:color w:val="000000"/>
        <w:sz w:val="24"/>
      </w:rPr>
    </w:lvl>
    <w:lvl w:ilvl="3">
      <w:start w:val="1"/>
      <w:numFmt w:val="bullet"/>
      <w:lvlText w:val=""/>
      <w:lvlJc w:val="left"/>
      <w:pPr>
        <w:tabs>
          <w:tab w:val="num" w:pos="108"/>
        </w:tabs>
        <w:ind w:left="2798" w:hanging="360"/>
      </w:pPr>
      <w:rPr>
        <w:rFonts w:ascii="Arial" w:hAnsi="Arial"/>
        <w:color w:val="000000"/>
        <w:sz w:val="24"/>
      </w:rPr>
    </w:lvl>
    <w:lvl w:ilvl="4">
      <w:start w:val="1"/>
      <w:numFmt w:val="bullet"/>
      <w:lvlText w:val="o"/>
      <w:lvlJc w:val="left"/>
      <w:pPr>
        <w:tabs>
          <w:tab w:val="num" w:pos="108"/>
        </w:tabs>
        <w:ind w:left="3518" w:hanging="360"/>
      </w:pPr>
      <w:rPr>
        <w:rFonts w:ascii="Courier New" w:hAnsi="Courier New"/>
        <w:color w:val="000000"/>
        <w:sz w:val="24"/>
      </w:rPr>
    </w:lvl>
    <w:lvl w:ilvl="5">
      <w:start w:val="1"/>
      <w:numFmt w:val="bullet"/>
      <w:lvlText w:val=""/>
      <w:lvlJc w:val="left"/>
      <w:pPr>
        <w:tabs>
          <w:tab w:val="num" w:pos="108"/>
        </w:tabs>
        <w:ind w:left="4238" w:hanging="360"/>
      </w:pPr>
      <w:rPr>
        <w:rFonts w:ascii="Wingdings" w:hAnsi="Wingdings"/>
        <w:color w:val="000000"/>
        <w:sz w:val="24"/>
      </w:rPr>
    </w:lvl>
    <w:lvl w:ilvl="6">
      <w:start w:val="1"/>
      <w:numFmt w:val="bullet"/>
      <w:lvlText w:val=""/>
      <w:lvlJc w:val="left"/>
      <w:pPr>
        <w:tabs>
          <w:tab w:val="num" w:pos="108"/>
        </w:tabs>
        <w:ind w:left="4958" w:hanging="360"/>
      </w:pPr>
      <w:rPr>
        <w:rFonts w:ascii="Arial" w:hAnsi="Arial"/>
        <w:color w:val="000000"/>
        <w:sz w:val="24"/>
      </w:rPr>
    </w:lvl>
    <w:lvl w:ilvl="7">
      <w:start w:val="1"/>
      <w:numFmt w:val="bullet"/>
      <w:lvlText w:val="o"/>
      <w:lvlJc w:val="left"/>
      <w:pPr>
        <w:tabs>
          <w:tab w:val="num" w:pos="108"/>
        </w:tabs>
        <w:ind w:left="5678" w:hanging="360"/>
      </w:pPr>
      <w:rPr>
        <w:rFonts w:ascii="Courier New" w:hAnsi="Courier New"/>
        <w:color w:val="000000"/>
        <w:sz w:val="24"/>
      </w:rPr>
    </w:lvl>
    <w:lvl w:ilvl="8">
      <w:start w:val="1"/>
      <w:numFmt w:val="bullet"/>
      <w:lvlText w:val=""/>
      <w:lvlJc w:val="left"/>
      <w:pPr>
        <w:tabs>
          <w:tab w:val="num" w:pos="108"/>
        </w:tabs>
        <w:ind w:left="6398" w:hanging="360"/>
      </w:pPr>
      <w:rPr>
        <w:rFonts w:ascii="Wingdings" w:hAnsi="Wingdings"/>
        <w:color w:val="000000"/>
        <w:sz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olor w:val="000000"/>
        <w:sz w:val="24"/>
      </w:rPr>
    </w:lvl>
    <w:lvl w:ilvl="2">
      <w:start w:val="1"/>
      <w:numFmt w:val="bullet"/>
      <w:lvlText w:val=""/>
      <w:lvlJc w:val="left"/>
      <w:pPr>
        <w:tabs>
          <w:tab w:val="num" w:pos="1911"/>
        </w:tabs>
        <w:ind w:left="1911" w:hanging="360"/>
      </w:pPr>
      <w:rPr>
        <w:rFonts w:ascii="Wingdings" w:hAnsi="Wingdings"/>
        <w:color w:val="000000"/>
        <w:sz w:val="24"/>
      </w:rPr>
    </w:lvl>
    <w:lvl w:ilvl="3">
      <w:start w:val="1"/>
      <w:numFmt w:val="bullet"/>
      <w:lvlText w:val=""/>
      <w:lvlJc w:val="left"/>
      <w:pPr>
        <w:tabs>
          <w:tab w:val="num" w:pos="2631"/>
        </w:tabs>
        <w:ind w:left="2631" w:hanging="360"/>
      </w:pPr>
      <w:rPr>
        <w:rFonts w:ascii="Arial" w:hAnsi="Arial"/>
        <w:color w:val="000000"/>
        <w:sz w:val="24"/>
      </w:rPr>
    </w:lvl>
    <w:lvl w:ilvl="4">
      <w:start w:val="1"/>
      <w:numFmt w:val="bullet"/>
      <w:lvlText w:val="o"/>
      <w:lvlJc w:val="left"/>
      <w:pPr>
        <w:tabs>
          <w:tab w:val="num" w:pos="3350"/>
        </w:tabs>
        <w:ind w:left="3350" w:hanging="360"/>
      </w:pPr>
      <w:rPr>
        <w:rFonts w:ascii="Courier New" w:hAnsi="Courier New"/>
        <w:color w:val="000000"/>
        <w:sz w:val="24"/>
      </w:rPr>
    </w:lvl>
    <w:lvl w:ilvl="5">
      <w:start w:val="1"/>
      <w:numFmt w:val="bullet"/>
      <w:lvlText w:val=""/>
      <w:lvlJc w:val="left"/>
      <w:pPr>
        <w:tabs>
          <w:tab w:val="num" w:pos="4070"/>
        </w:tabs>
        <w:ind w:left="4070" w:hanging="360"/>
      </w:pPr>
      <w:rPr>
        <w:rFonts w:ascii="Wingdings" w:hAnsi="Wingdings"/>
        <w:color w:val="000000"/>
        <w:sz w:val="24"/>
      </w:rPr>
    </w:lvl>
    <w:lvl w:ilvl="6">
      <w:start w:val="1"/>
      <w:numFmt w:val="bullet"/>
      <w:lvlText w:val=""/>
      <w:lvlJc w:val="left"/>
      <w:pPr>
        <w:tabs>
          <w:tab w:val="num" w:pos="4791"/>
        </w:tabs>
        <w:ind w:left="4791" w:hanging="360"/>
      </w:pPr>
      <w:rPr>
        <w:rFonts w:ascii="Arial" w:hAnsi="Arial"/>
        <w:color w:val="000000"/>
        <w:sz w:val="24"/>
      </w:rPr>
    </w:lvl>
    <w:lvl w:ilvl="7">
      <w:start w:val="1"/>
      <w:numFmt w:val="bullet"/>
      <w:lvlText w:val="o"/>
      <w:lvlJc w:val="left"/>
      <w:pPr>
        <w:tabs>
          <w:tab w:val="num" w:pos="5511"/>
        </w:tabs>
        <w:ind w:left="5511" w:hanging="360"/>
      </w:pPr>
      <w:rPr>
        <w:rFonts w:ascii="Courier New" w:hAnsi="Courier New"/>
        <w:color w:val="000000"/>
        <w:sz w:val="24"/>
      </w:rPr>
    </w:lvl>
    <w:lvl w:ilvl="8">
      <w:start w:val="1"/>
      <w:numFmt w:val="bullet"/>
      <w:lvlText w:val=""/>
      <w:lvlJc w:val="left"/>
      <w:pPr>
        <w:tabs>
          <w:tab w:val="num" w:pos="6231"/>
        </w:tabs>
        <w:ind w:left="6231" w:hanging="360"/>
      </w:pPr>
      <w:rPr>
        <w:rFonts w:ascii="Wingdings" w:hAnsi="Wingdings"/>
        <w:color w:val="000000"/>
        <w:sz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olor w:val="000000"/>
        <w:sz w:val="24"/>
      </w:rPr>
    </w:lvl>
    <w:lvl w:ilvl="1">
      <w:start w:val="1"/>
      <w:numFmt w:val="bullet"/>
      <w:lvlText w:val="o"/>
      <w:lvlJc w:val="left"/>
      <w:pPr>
        <w:tabs>
          <w:tab w:val="num" w:pos="2118"/>
        </w:tabs>
        <w:ind w:left="2118" w:hanging="360"/>
      </w:pPr>
      <w:rPr>
        <w:rFonts w:ascii="Courier New" w:hAnsi="Courier New"/>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olor w:val="000000"/>
        <w:sz w:val="18"/>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num w:numId="1">
    <w:abstractNumId w:val="0"/>
  </w:num>
  <w:num w:numId="2">
    <w:abstractNumId w:val="4"/>
  </w:num>
  <w:num w:numId="3">
    <w:abstractNumId w:val="8"/>
  </w:num>
  <w:num w:numId="4">
    <w:abstractNumId w:val="5"/>
  </w:num>
  <w:num w:numId="5">
    <w:abstractNumId w:val="13"/>
  </w:num>
  <w:num w:numId="6">
    <w:abstractNumId w:val="9"/>
  </w:num>
  <w:num w:numId="7">
    <w:abstractNumId w:val="12"/>
  </w:num>
  <w:num w:numId="8">
    <w:abstractNumId w:val="15"/>
  </w:num>
  <w:num w:numId="9">
    <w:abstractNumId w:val="10"/>
  </w:num>
  <w:num w:numId="10">
    <w:abstractNumId w:val="0"/>
  </w:num>
  <w:num w:numId="11">
    <w:abstractNumId w:val="6"/>
  </w:num>
  <w:num w:numId="12">
    <w:abstractNumId w:val="11"/>
  </w:num>
  <w:num w:numId="13">
    <w:abstractNumId w:val="14"/>
  </w:num>
  <w:num w:numId="14">
    <w:abstractNumId w:val="7"/>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D3E"/>
    <w:rsid w:val="000326BC"/>
    <w:rsid w:val="00057632"/>
    <w:rsid w:val="00075D3E"/>
    <w:rsid w:val="0015664C"/>
    <w:rsid w:val="001B41D9"/>
    <w:rsid w:val="001F098B"/>
    <w:rsid w:val="00210282"/>
    <w:rsid w:val="0028229B"/>
    <w:rsid w:val="00437D82"/>
    <w:rsid w:val="004A27F3"/>
    <w:rsid w:val="004C4F5B"/>
    <w:rsid w:val="00544927"/>
    <w:rsid w:val="005803EF"/>
    <w:rsid w:val="006F79EB"/>
    <w:rsid w:val="008228E6"/>
    <w:rsid w:val="008610D3"/>
    <w:rsid w:val="008A0BF9"/>
    <w:rsid w:val="00B64EC6"/>
    <w:rsid w:val="00BD4AE9"/>
    <w:rsid w:val="00C6593D"/>
    <w:rsid w:val="00D4586D"/>
    <w:rsid w:val="00F72A27"/>
    <w:rsid w:val="00FE53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215734"/>
  <w14:defaultImageDpi w14:val="0"/>
  <w15:docId w15:val="{6DBF1E43-378F-4DA1-9AC0-F39C2E3E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A27F3"/>
    <w:pPr>
      <w:tabs>
        <w:tab w:val="center" w:pos="4536"/>
        <w:tab w:val="right" w:pos="9072"/>
      </w:tabs>
    </w:pPr>
  </w:style>
  <w:style w:type="character" w:customStyle="1" w:styleId="En-tteCar">
    <w:name w:val="En-tête Car"/>
    <w:basedOn w:val="Policepardfaut"/>
    <w:link w:val="En-tte"/>
    <w:uiPriority w:val="99"/>
    <w:locked/>
    <w:rsid w:val="004A27F3"/>
    <w:rPr>
      <w:rFonts w:cs="Times New Roman"/>
    </w:rPr>
  </w:style>
  <w:style w:type="paragraph" w:styleId="Pieddepage">
    <w:name w:val="footer"/>
    <w:basedOn w:val="Normal"/>
    <w:link w:val="PieddepageCar"/>
    <w:uiPriority w:val="99"/>
    <w:unhideWhenUsed/>
    <w:rsid w:val="004A27F3"/>
    <w:pPr>
      <w:tabs>
        <w:tab w:val="center" w:pos="4536"/>
        <w:tab w:val="right" w:pos="9072"/>
      </w:tabs>
    </w:pPr>
  </w:style>
  <w:style w:type="character" w:customStyle="1" w:styleId="PieddepageCar">
    <w:name w:val="Pied de page Car"/>
    <w:basedOn w:val="Policepardfaut"/>
    <w:link w:val="Pieddepage"/>
    <w:uiPriority w:val="99"/>
    <w:locked/>
    <w:rsid w:val="004A27F3"/>
    <w:rPr>
      <w:rFonts w:cs="Times New Roman"/>
    </w:rPr>
  </w:style>
  <w:style w:type="character" w:styleId="Lienhypertexte">
    <w:name w:val="Hyperlink"/>
    <w:basedOn w:val="Policepardfaut"/>
    <w:uiPriority w:val="99"/>
    <w:unhideWhenUsed/>
    <w:rsid w:val="00FE53A5"/>
    <w:rPr>
      <w:rFonts w:cs="Times New Roman"/>
      <w:color w:val="0563C1" w:themeColor="hyperlink"/>
      <w:u w:val="single"/>
    </w:rPr>
  </w:style>
  <w:style w:type="character" w:styleId="Mentionnonrsolue">
    <w:name w:val="Unresolved Mention"/>
    <w:basedOn w:val="Policepardfaut"/>
    <w:uiPriority w:val="99"/>
    <w:semiHidden/>
    <w:unhideWhenUsed/>
    <w:rsid w:val="00FE53A5"/>
    <w:rPr>
      <w:rFonts w:cs="Times New Roman"/>
      <w:color w:val="605E5C"/>
      <w:shd w:val="clear" w:color="auto" w:fill="E1DFDD"/>
    </w:rPr>
  </w:style>
  <w:style w:type="paragraph" w:styleId="Titre">
    <w:name w:val="Title"/>
    <w:basedOn w:val="Normal"/>
    <w:next w:val="Normal"/>
    <w:link w:val="TitreCar"/>
    <w:uiPriority w:val="10"/>
    <w:qFormat/>
    <w:rsid w:val="006F79EB"/>
    <w:pPr>
      <w:spacing w:before="240" w:after="60" w:line="256" w:lineRule="auto"/>
      <w:jc w:val="center"/>
    </w:pPr>
    <w:rPr>
      <w:rFonts w:ascii="Arial" w:eastAsia="Times New Roman" w:hAnsi="Arial" w:cs="Arial"/>
      <w:b/>
      <w:sz w:val="32"/>
      <w:szCs w:val="32"/>
    </w:rPr>
  </w:style>
  <w:style w:type="character" w:customStyle="1" w:styleId="TitreCar">
    <w:name w:val="Titre Car"/>
    <w:basedOn w:val="Policepardfaut"/>
    <w:link w:val="Titre"/>
    <w:uiPriority w:val="10"/>
    <w:locked/>
    <w:rsid w:val="006F79EB"/>
    <w:rPr>
      <w:rFonts w:ascii="Arial" w:eastAsia="Times New Roman" w:hAnsi="Arial" w:cs="Arial"/>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3826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achat@crous-versailles.fr" TargetMode="External"/><Relationship Id="rId1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06072050&amp;idArticle=LEGIARTI00000690349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legifrance.gouv.fr/affichCodeArticle.do?cidTexte=LEGITEXT000006074069&amp;idArticle=LEGIARTI000006797692&amp;dateTexte=&amp;categorieLien=ci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2050&amp;idArticle=LEGIARTI000006903712&amp;dateTexte=&amp;categorieLien=cid" TargetMode="External"/><Relationship Id="rId14" Type="http://schemas.openxmlformats.org/officeDocument/2006/relationships/hyperlink" Target="http://metadata-stds.org/Document-library/Draft-standards/6523-Identification-of-Organizations/ICD_list.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2636</Words>
  <Characters>14500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Florence GERONIMI</dc:creator>
  <cp:keywords/>
  <dc:description>Generated by Oracle BI Publisher 10.1.3.4.2</dc:description>
  <cp:lastModifiedBy>Jennifer OUINSOU</cp:lastModifiedBy>
  <cp:revision>4</cp:revision>
  <dcterms:created xsi:type="dcterms:W3CDTF">2025-11-30T23:49:00Z</dcterms:created>
  <dcterms:modified xsi:type="dcterms:W3CDTF">2025-12-19T10:19:00Z</dcterms:modified>
</cp:coreProperties>
</file>